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9250" w14:textId="77777777" w:rsidR="00196C65" w:rsidRPr="00AD4611" w:rsidRDefault="00196C65" w:rsidP="00196C65">
      <w:pPr>
        <w:pStyle w:val="articletypeFAITH"/>
      </w:pPr>
      <w:r>
        <w:t>R</w:t>
      </w:r>
      <w:r w:rsidRPr="00AD4611">
        <w:t>esearch Article</w:t>
      </w:r>
    </w:p>
    <w:p w14:paraId="76FAEB04" w14:textId="77777777" w:rsidR="00196C65" w:rsidRPr="00AD4611" w:rsidRDefault="00196C65" w:rsidP="00196C65">
      <w:pPr>
        <w:pStyle w:val="JournalTitleFAITH"/>
        <w:jc w:val="both"/>
      </w:pPr>
      <w:r w:rsidRPr="0052462E">
        <w:t>Assessing the Environmental Footprint Reduction of Greener Healthcare: Innovative Life-Cycle Analysis of Ecologically Sustainable Pharmaceuticals in Low-Resource Settings</w:t>
      </w:r>
    </w:p>
    <w:p w14:paraId="1316DE22" w14:textId="37F50E87" w:rsidR="00196C65" w:rsidRPr="0095466E" w:rsidRDefault="0095466E" w:rsidP="00196C65">
      <w:pPr>
        <w:pStyle w:val="AuthorNamesFAITH"/>
      </w:pPr>
      <w:r w:rsidRPr="0095466E">
        <w:t>Inna Noor Inayati</w:t>
      </w:r>
      <w:r w:rsidR="00196C65" w:rsidRPr="0095466E">
        <w:rPr>
          <w:vertAlign w:val="superscript"/>
        </w:rPr>
        <w:t>1</w:t>
      </w:r>
      <w:r w:rsidR="00556DE4">
        <w:rPr>
          <w:vertAlign w:val="superscript"/>
        </w:rPr>
        <w:t>*</w:t>
      </w:r>
      <w:r w:rsidR="00196C65" w:rsidRPr="0095466E">
        <w:t xml:space="preserve">, </w:t>
      </w:r>
      <w:r w:rsidR="00BA38DA" w:rsidRPr="00BA38DA">
        <w:t>Siti Yuriah</w:t>
      </w:r>
      <w:r w:rsidR="00196C65" w:rsidRPr="0095466E">
        <w:rPr>
          <w:vertAlign w:val="superscript"/>
        </w:rPr>
        <w:t>2</w:t>
      </w:r>
      <w:r w:rsidR="00196C65" w:rsidRPr="0095466E">
        <w:t xml:space="preserve">, </w:t>
      </w:r>
      <w:r w:rsidRPr="0095466E">
        <w:t>Syed Asif Ali</w:t>
      </w:r>
      <w:r w:rsidR="00556DE4">
        <w:rPr>
          <w:vertAlign w:val="superscript"/>
        </w:rPr>
        <w:t>3</w:t>
      </w:r>
    </w:p>
    <w:p w14:paraId="339E9F9E" w14:textId="56B8D40D" w:rsidR="00196C65" w:rsidRDefault="0095466E" w:rsidP="0095466E">
      <w:pPr>
        <w:pStyle w:val="authoraffiliationFAITH"/>
        <w:numPr>
          <w:ilvl w:val="0"/>
          <w:numId w:val="4"/>
        </w:numPr>
        <w:rPr>
          <w:sz w:val="20"/>
          <w:szCs w:val="20"/>
        </w:rPr>
      </w:pPr>
      <w:r w:rsidRPr="0095466E">
        <w:rPr>
          <w:sz w:val="20"/>
          <w:szCs w:val="20"/>
        </w:rPr>
        <w:t>Sekolah Tinggi Ilmu Kesehatan Keris Husad</w:t>
      </w:r>
      <w:r>
        <w:rPr>
          <w:sz w:val="20"/>
          <w:szCs w:val="20"/>
        </w:rPr>
        <w:t xml:space="preserve">a </w:t>
      </w:r>
      <w:hyperlink r:id="rId7" w:history="1">
        <w:r w:rsidRPr="00046A7F">
          <w:rPr>
            <w:rStyle w:val="Hyperlink"/>
            <w:sz w:val="20"/>
            <w:szCs w:val="20"/>
          </w:rPr>
          <w:t>innanoor@gmail.com</w:t>
        </w:r>
      </w:hyperlink>
      <w:r>
        <w:rPr>
          <w:sz w:val="20"/>
          <w:szCs w:val="20"/>
        </w:rPr>
        <w:t xml:space="preserve"> </w:t>
      </w:r>
    </w:p>
    <w:p w14:paraId="5A38844D" w14:textId="2DDECA36" w:rsidR="00BA38DA" w:rsidRDefault="00BA38DA" w:rsidP="0095466E">
      <w:pPr>
        <w:pStyle w:val="authoraffiliationFAITH"/>
        <w:numPr>
          <w:ilvl w:val="0"/>
          <w:numId w:val="4"/>
        </w:numPr>
        <w:rPr>
          <w:sz w:val="20"/>
          <w:szCs w:val="20"/>
        </w:rPr>
      </w:pPr>
      <w:r w:rsidRPr="00BA38DA">
        <w:rPr>
          <w:sz w:val="20"/>
          <w:szCs w:val="20"/>
        </w:rPr>
        <w:t>Sekolah Tinggi Ilmu Kesehatan Al-Ma'arif</w:t>
      </w:r>
      <w:r w:rsidR="00070414">
        <w:rPr>
          <w:sz w:val="20"/>
          <w:szCs w:val="20"/>
        </w:rPr>
        <w:t xml:space="preserve"> </w:t>
      </w:r>
      <w:hyperlink r:id="rId8" w:history="1">
        <w:r w:rsidR="00070414" w:rsidRPr="00046A7F">
          <w:rPr>
            <w:rStyle w:val="Hyperlink"/>
            <w:sz w:val="20"/>
            <w:szCs w:val="20"/>
          </w:rPr>
          <w:t>sitiyuriah@stikesalmaarif.ac.id</w:t>
        </w:r>
      </w:hyperlink>
      <w:r w:rsidR="00070414">
        <w:rPr>
          <w:sz w:val="20"/>
          <w:szCs w:val="20"/>
        </w:rPr>
        <w:t xml:space="preserve"> </w:t>
      </w:r>
    </w:p>
    <w:p w14:paraId="658F14D6" w14:textId="7B327828" w:rsidR="0095466E" w:rsidRPr="0095466E" w:rsidRDefault="0095466E" w:rsidP="0095466E">
      <w:pPr>
        <w:pStyle w:val="authoraffiliationFAITH"/>
        <w:numPr>
          <w:ilvl w:val="0"/>
          <w:numId w:val="4"/>
        </w:numPr>
        <w:rPr>
          <w:sz w:val="20"/>
          <w:szCs w:val="20"/>
        </w:rPr>
      </w:pPr>
      <w:r w:rsidRPr="0095466E">
        <w:rPr>
          <w:sz w:val="20"/>
          <w:szCs w:val="20"/>
        </w:rPr>
        <w:t>Sindh Madressatul Islam University Karachi, Pakistan</w:t>
      </w:r>
      <w:r>
        <w:rPr>
          <w:sz w:val="20"/>
          <w:szCs w:val="20"/>
        </w:rPr>
        <w:t xml:space="preserve"> </w:t>
      </w:r>
      <w:hyperlink r:id="rId9" w:history="1">
        <w:r w:rsidRPr="00046A7F">
          <w:rPr>
            <w:rStyle w:val="Hyperlink"/>
            <w:sz w:val="20"/>
            <w:szCs w:val="20"/>
          </w:rPr>
          <w:t>aasyed@smiu.efu.pk</w:t>
        </w:r>
      </w:hyperlink>
      <w:r>
        <w:rPr>
          <w:sz w:val="20"/>
          <w:szCs w:val="20"/>
        </w:rPr>
        <w:t xml:space="preserve"> </w:t>
      </w:r>
    </w:p>
    <w:p w14:paraId="2547AF5F" w14:textId="2C31A3BF" w:rsidR="00196C65" w:rsidRPr="00EC4F80" w:rsidRDefault="00196C65" w:rsidP="00196C65">
      <w:pPr>
        <w:pStyle w:val="authoraffiliationFAITH"/>
      </w:pPr>
      <w:r w:rsidRPr="0095466E">
        <w:rPr>
          <w:b/>
          <w:bCs/>
          <w:sz w:val="20"/>
          <w:szCs w:val="20"/>
        </w:rPr>
        <w:t>*</w:t>
      </w:r>
      <w:r w:rsidRPr="0095466E">
        <w:rPr>
          <w:sz w:val="20"/>
          <w:szCs w:val="20"/>
        </w:rPr>
        <w:tab/>
        <w:t xml:space="preserve">Corresponding Author: e-mail : </w:t>
      </w:r>
      <w:hyperlink r:id="rId10" w:history="1">
        <w:r w:rsidR="00556DE4" w:rsidRPr="00046A7F">
          <w:rPr>
            <w:rStyle w:val="Hyperlink"/>
            <w:sz w:val="20"/>
            <w:szCs w:val="20"/>
          </w:rPr>
          <w:t>innanoor@gmail.com</w:t>
        </w:r>
      </w:hyperlink>
    </w:p>
    <w:tbl>
      <w:tblPr>
        <w:tblpPr w:leftFromText="198" w:rightFromText="198" w:vertAnchor="page" w:horzAnchor="margin" w:tblpY="11276"/>
        <w:tblW w:w="2410" w:type="dxa"/>
        <w:tblLayout w:type="fixed"/>
        <w:tblLook w:val="0400" w:firstRow="0" w:lastRow="0" w:firstColumn="0" w:lastColumn="0" w:noHBand="0" w:noVBand="1"/>
      </w:tblPr>
      <w:tblGrid>
        <w:gridCol w:w="2410"/>
      </w:tblGrid>
      <w:tr w:rsidR="00556DE4" w:rsidRPr="004F2388" w14:paraId="072ACCF4" w14:textId="77777777" w:rsidTr="008A2BF0">
        <w:tc>
          <w:tcPr>
            <w:tcW w:w="2410" w:type="dxa"/>
          </w:tcPr>
          <w:p w14:paraId="3FE3E71F" w14:textId="77777777" w:rsidR="00556DE4" w:rsidRPr="00C85516" w:rsidRDefault="00556DE4" w:rsidP="00556DE4">
            <w:pPr>
              <w:pStyle w:val="historyFAITH"/>
              <w:spacing w:before="120" w:line="276" w:lineRule="auto"/>
              <w:rPr>
                <w:szCs w:val="16"/>
              </w:rPr>
            </w:pPr>
            <w:r w:rsidRPr="00C85516">
              <w:rPr>
                <w:szCs w:val="16"/>
              </w:rPr>
              <w:t xml:space="preserve">Received: </w:t>
            </w:r>
            <w:r>
              <w:rPr>
                <w:szCs w:val="16"/>
              </w:rPr>
              <w:t>July 2</w:t>
            </w:r>
            <w:r w:rsidRPr="00C85516">
              <w:rPr>
                <w:szCs w:val="16"/>
              </w:rPr>
              <w:t>0, 202</w:t>
            </w:r>
            <w:r>
              <w:rPr>
                <w:szCs w:val="16"/>
              </w:rPr>
              <w:t>4</w:t>
            </w:r>
          </w:p>
          <w:p w14:paraId="25265CB1" w14:textId="77777777" w:rsidR="00556DE4" w:rsidRPr="00C85516" w:rsidRDefault="00556DE4" w:rsidP="00556DE4">
            <w:pPr>
              <w:pStyle w:val="historyFAITH"/>
              <w:spacing w:line="276" w:lineRule="auto"/>
              <w:rPr>
                <w:szCs w:val="16"/>
              </w:rPr>
            </w:pPr>
            <w:r w:rsidRPr="00C85516">
              <w:rPr>
                <w:szCs w:val="16"/>
              </w:rPr>
              <w:t xml:space="preserve">Revised: </w:t>
            </w:r>
            <w:r>
              <w:rPr>
                <w:szCs w:val="16"/>
              </w:rPr>
              <w:t>August</w:t>
            </w:r>
            <w:r w:rsidRPr="00C85516">
              <w:rPr>
                <w:szCs w:val="16"/>
              </w:rPr>
              <w:t xml:space="preserve"> 29, 202</w:t>
            </w:r>
            <w:r>
              <w:rPr>
                <w:szCs w:val="16"/>
              </w:rPr>
              <w:t>4</w:t>
            </w:r>
          </w:p>
          <w:p w14:paraId="4BBEB044" w14:textId="77777777" w:rsidR="00556DE4" w:rsidRPr="00C85516" w:rsidRDefault="00556DE4" w:rsidP="00556DE4">
            <w:pPr>
              <w:pStyle w:val="historyFAITH"/>
              <w:spacing w:line="276" w:lineRule="auto"/>
              <w:rPr>
                <w:szCs w:val="16"/>
              </w:rPr>
            </w:pPr>
            <w:r w:rsidRPr="00C85516">
              <w:rPr>
                <w:szCs w:val="16"/>
              </w:rPr>
              <w:t xml:space="preserve">Accepted: </w:t>
            </w:r>
            <w:r>
              <w:rPr>
                <w:szCs w:val="16"/>
              </w:rPr>
              <w:t>September</w:t>
            </w:r>
            <w:r w:rsidRPr="00C85516">
              <w:rPr>
                <w:szCs w:val="16"/>
              </w:rPr>
              <w:t xml:space="preserve"> 24, 202</w:t>
            </w:r>
            <w:r>
              <w:rPr>
                <w:szCs w:val="16"/>
              </w:rPr>
              <w:t>4</w:t>
            </w:r>
          </w:p>
          <w:p w14:paraId="6D7D02DB" w14:textId="77777777" w:rsidR="00556DE4" w:rsidRPr="00C85516" w:rsidRDefault="00556DE4" w:rsidP="00556DE4">
            <w:pPr>
              <w:pStyle w:val="historyFAITH"/>
              <w:spacing w:line="276" w:lineRule="auto"/>
              <w:rPr>
                <w:szCs w:val="16"/>
              </w:rPr>
            </w:pPr>
            <w:r w:rsidRPr="00C85516">
              <w:rPr>
                <w:szCs w:val="16"/>
              </w:rPr>
              <w:t xml:space="preserve">Published: </w:t>
            </w:r>
            <w:r>
              <w:rPr>
                <w:szCs w:val="16"/>
              </w:rPr>
              <w:t>October 30</w:t>
            </w:r>
            <w:r w:rsidRPr="00C85516">
              <w:rPr>
                <w:szCs w:val="16"/>
              </w:rPr>
              <w:t>, 202</w:t>
            </w:r>
            <w:r>
              <w:rPr>
                <w:szCs w:val="16"/>
              </w:rPr>
              <w:t>4</w:t>
            </w:r>
          </w:p>
          <w:p w14:paraId="6FE389CF" w14:textId="77777777" w:rsidR="00556DE4" w:rsidRPr="004F2388" w:rsidRDefault="00556DE4" w:rsidP="00556DE4">
            <w:pPr>
              <w:pBdr>
                <w:top w:val="nil"/>
                <w:left w:val="nil"/>
                <w:bottom w:val="nil"/>
                <w:right w:val="nil"/>
                <w:between w:val="nil"/>
              </w:pBdr>
              <w:spacing w:line="276" w:lineRule="auto"/>
              <w:ind w:right="113"/>
              <w:jc w:val="left"/>
              <w:rPr>
                <w:sz w:val="16"/>
                <w:szCs w:val="16"/>
              </w:rPr>
            </w:pPr>
            <w:r w:rsidRPr="00C85516">
              <w:rPr>
                <w:sz w:val="16"/>
                <w:szCs w:val="16"/>
              </w:rPr>
              <w:t>Curr. Ver.:</w:t>
            </w:r>
            <w:r w:rsidRPr="00C85516">
              <w:rPr>
                <w:rFonts w:eastAsia="DengXian"/>
                <w:sz w:val="16"/>
                <w:szCs w:val="16"/>
              </w:rPr>
              <w:t xml:space="preserve"> </w:t>
            </w:r>
            <w:r>
              <w:rPr>
                <w:sz w:val="16"/>
                <w:szCs w:val="16"/>
              </w:rPr>
              <w:t>October 30</w:t>
            </w:r>
            <w:r w:rsidRPr="00C85516">
              <w:rPr>
                <w:sz w:val="16"/>
                <w:szCs w:val="16"/>
              </w:rPr>
              <w:t>, 202</w:t>
            </w:r>
            <w:r>
              <w:rPr>
                <w:sz w:val="16"/>
                <w:szCs w:val="16"/>
              </w:rPr>
              <w:t>4</w:t>
            </w:r>
          </w:p>
        </w:tc>
      </w:tr>
      <w:tr w:rsidR="00556DE4" w:rsidRPr="004F2388" w14:paraId="6D71B865" w14:textId="77777777" w:rsidTr="008A2BF0">
        <w:tc>
          <w:tcPr>
            <w:tcW w:w="2410" w:type="dxa"/>
          </w:tcPr>
          <w:p w14:paraId="10055EC5" w14:textId="77777777" w:rsidR="00556DE4" w:rsidRPr="004F2388" w:rsidRDefault="00556DE4" w:rsidP="00556DE4">
            <w:pPr>
              <w:spacing w:before="120" w:line="276" w:lineRule="auto"/>
              <w:ind w:right="113"/>
              <w:jc w:val="left"/>
              <w:rPr>
                <w:sz w:val="14"/>
                <w:szCs w:val="14"/>
              </w:rPr>
            </w:pPr>
            <w:r w:rsidRPr="004F2388">
              <w:drawing>
                <wp:inline distT="0" distB="0" distL="0" distR="0" wp14:anchorId="3EBBE889" wp14:editId="49D4B4B3">
                  <wp:extent cx="937942" cy="329642"/>
                  <wp:effectExtent l="0" t="0" r="0" b="0"/>
                  <wp:docPr id="18111450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37942" cy="329642"/>
                          </a:xfrm>
                          <a:prstGeom prst="rect">
                            <a:avLst/>
                          </a:prstGeom>
                          <a:ln/>
                        </pic:spPr>
                      </pic:pic>
                    </a:graphicData>
                  </a:graphic>
                </wp:inline>
              </w:drawing>
            </w:r>
          </w:p>
          <w:p w14:paraId="391172E6" w14:textId="77777777" w:rsidR="00556DE4" w:rsidRPr="004F2388" w:rsidRDefault="00556DE4" w:rsidP="00556DE4">
            <w:pPr>
              <w:pBdr>
                <w:top w:val="nil"/>
                <w:left w:val="nil"/>
                <w:bottom w:val="nil"/>
                <w:right w:val="nil"/>
                <w:between w:val="nil"/>
              </w:pBdr>
              <w:spacing w:before="120" w:line="276" w:lineRule="auto"/>
              <w:ind w:right="113"/>
              <w:jc w:val="left"/>
              <w:rPr>
                <w:sz w:val="16"/>
                <w:szCs w:val="16"/>
              </w:rPr>
            </w:pPr>
            <w:r w:rsidRPr="004F2388">
              <w:rPr>
                <w:sz w:val="16"/>
                <w:szCs w:val="16"/>
              </w:rPr>
              <w:t>Copyright: © 2025 by the authors. Submitted for possible open access publication under the terms and conditions of the Creative Commons Attribution (CC BY SA) license (</w:t>
            </w:r>
            <w:hyperlink r:id="rId12">
              <w:r w:rsidRPr="004F2388">
                <w:rPr>
                  <w:sz w:val="16"/>
                  <w:szCs w:val="16"/>
                  <w:u w:val="single"/>
                </w:rPr>
                <w:t>https://creativecommons.org/licenses/by-sa/4.0/</w:t>
              </w:r>
            </w:hyperlink>
            <w:r w:rsidRPr="004F2388">
              <w:rPr>
                <w:sz w:val="16"/>
                <w:szCs w:val="16"/>
              </w:rPr>
              <w:t>)</w:t>
            </w:r>
          </w:p>
        </w:tc>
      </w:tr>
    </w:tbl>
    <w:p w14:paraId="390A51E4" w14:textId="77777777" w:rsidR="00196C65" w:rsidRPr="00550626" w:rsidRDefault="00196C65" w:rsidP="00196C65">
      <w:pPr>
        <w:pStyle w:val="abstractFAITH"/>
        <w:rPr>
          <w:szCs w:val="18"/>
        </w:rPr>
      </w:pPr>
      <w:r w:rsidRPr="00550626">
        <w:rPr>
          <w:b/>
          <w:szCs w:val="18"/>
        </w:rPr>
        <w:t xml:space="preserve">Abstract: </w:t>
      </w:r>
      <w:r w:rsidRPr="00176690">
        <w:t>Eco-pharmaceuticals are an emerging solution in the pharmaceutical industry, aimed at reducing environmental impacts through sustainable production, distribution, and disposal practices. The growing concern over pharmaceutical waste, especially in low-resource settings, highlights the need for greener alternatives. Pharmaceutical residues, often not fully removed during conventional wastewater treatments, contribute significantly to water pollution and disrupt aquatic ecosystems. Eco-pharmaceuticals address these issues by using biodegradable materials, environmentally friendly production methods, and safer disposal techniques, thereby reducing the persistence of pharmaceutical contaminants in the environment. Life-Cycle Assessment (LCA) is an essential methodology used to evaluate the environmental impact of pharmaceutical products, considering all stages from raw material extraction to end-of-life disposal. The results of LCA show that eco-pharmaceuticals significantly reduce water pollution potential and carbon emissions when compared to conventional drugs. Additionally, they offer a more resource-efficient alternative by minimizing waste generation during production and ensuring safer end-of-life disposal. Despite the clear environmental benefits, challenges remain in transitioning to eco-pharmaceuticals, particularly in low-resource settings where infrastructure for waste management is limited. Cost and availability of eco-pharmaceuticals may also pose barriers to widespread adoption. However, with appropriate policy interventions, public education, and technological innovations, these challenges can be addressed. This study underscores the potential of eco-pharmaceuticals in mitigating environmental degradation while offering a sustainable and cost-effective alternative to traditional pharmaceuticals, particularly in regions most vulnerable to pollution.</w:t>
      </w:r>
    </w:p>
    <w:p w14:paraId="2FB89F2F" w14:textId="7D3DB5E2" w:rsidR="00556DE4" w:rsidRPr="00556DE4" w:rsidRDefault="00196C65" w:rsidP="00556DE4">
      <w:pPr>
        <w:pStyle w:val="keywordsFAITH"/>
        <w:pBdr>
          <w:bottom w:val="single" w:sz="4" w:space="1" w:color="auto"/>
        </w:pBdr>
        <w:rPr>
          <w:b/>
          <w:szCs w:val="18"/>
        </w:rPr>
      </w:pPr>
      <w:r w:rsidRPr="00550626">
        <w:rPr>
          <w:b/>
          <w:szCs w:val="18"/>
        </w:rPr>
        <w:t>Keywords:</w:t>
      </w:r>
      <w:r w:rsidR="00556DE4">
        <w:rPr>
          <w:b/>
          <w:szCs w:val="18"/>
        </w:rPr>
        <w:t xml:space="preserve"> </w:t>
      </w:r>
      <w:r w:rsidR="00556DE4" w:rsidRPr="00176690">
        <w:rPr>
          <w:szCs w:val="18"/>
        </w:rPr>
        <w:t>Eco-Pharmaceuticals; Environmental Sustainability;</w:t>
      </w:r>
      <w:r w:rsidR="00556DE4">
        <w:rPr>
          <w:szCs w:val="18"/>
        </w:rPr>
        <w:t xml:space="preserve"> </w:t>
      </w:r>
      <w:r w:rsidR="00556DE4" w:rsidRPr="00176690">
        <w:rPr>
          <w:szCs w:val="18"/>
        </w:rPr>
        <w:t>Life-Cycle Assessment; Pharmaceutical Waste</w:t>
      </w:r>
      <w:r w:rsidR="00556DE4">
        <w:rPr>
          <w:szCs w:val="18"/>
        </w:rPr>
        <w:t xml:space="preserve">; </w:t>
      </w:r>
      <w:r w:rsidR="00556DE4" w:rsidRPr="00176690">
        <w:rPr>
          <w:szCs w:val="18"/>
        </w:rPr>
        <w:t>Water Pollution</w:t>
      </w:r>
    </w:p>
    <w:p w14:paraId="0D4A3C18" w14:textId="77777777" w:rsidR="00196C65" w:rsidRDefault="00196C65" w:rsidP="00196C65">
      <w:pPr>
        <w:pStyle w:val="heading1FAITH"/>
        <w:rPr>
          <w:lang w:eastAsia="zh-CN"/>
        </w:rPr>
      </w:pPr>
      <w:r w:rsidRPr="007F2582">
        <w:rPr>
          <w:lang w:eastAsia="zh-CN"/>
        </w:rPr>
        <w:t>1. Introduction</w:t>
      </w:r>
    </w:p>
    <w:p w14:paraId="73F02767" w14:textId="77777777" w:rsidR="00196C65" w:rsidRPr="006D1B71" w:rsidRDefault="00196C65" w:rsidP="00556DE4">
      <w:pPr>
        <w:pStyle w:val="maintextFAITH"/>
        <w:spacing w:line="276" w:lineRule="auto"/>
      </w:pPr>
      <w:r w:rsidRPr="006D1B71">
        <w:t xml:space="preserve">Pharmaceutical waste has emerged as a significant environmental pollutant, particularly in low-resource regions where the absence of effective waste management systems exacerbates its impact. The release of active pharmaceutical ingredients (APIs) during the manufacturing, use, and disposal stages of pharmaceutical products can lead to the contamination of water, soil, and air. In low- and middle-income countries, insufficient sewer connectivity and reliance on septic systems contribute to diffuse-source pollution, which heightens the risk to groundwater and land resources </w:t>
      </w:r>
      <w:r>
        <w:fldChar w:fldCharType="begin" w:fldLock="1"/>
      </w:r>
      <w:r>
        <w:instrText>ADDIN CSL_CITATION {"citationItems":[{"id":"ITEM-1","itemData":{"DOI":"10.1098/rstb.2013.0586","author":[{"dropping-particle":"","family":"Kookana","given":"Rai S","non-dropping-particle":"","parse-names":false,"suffix":""},{"dropping-particle":"","family":"Williams","given":"Mike","non-dropping-particle":"","parse-names":false,"suffix":""},{"dropping-particle":"","family":"Boxall","given":"Alistair B A","non-dropping-particle":"","parse-names":false,"suffix":""},{"dropping-particle":"","family":"Larsson","given":"D G Joakim","non-dropping-particle":"","parse-names":false,"suffix":""},{"dropping-particle":"","family":"Gaw","given":"Sally","non-dropping-particle":"","parse-names":false,"suffix":""},{"dropping-particle":"","family":"Choi","given":"Kyungho","non-dropping-particle":"","parse-names":false,"suffix":""},{"dropping-particle":"","family":"Yamamoto","given":"Hiroshi","non-dropping-particle":"","parse-names":false,"suffix":""},{"dropping-particle":"","family":"Thatikonda","given":"Shashidhar","non-dropping-particle":"","parse-names":false,"suffix":""},{"dropping-particle":"","family":"Zhu","given":"Yong-Guan","non-dropping-particle":"","parse-names":false,"suffix":""},{"dropping-particle":"","family":"Carriquiriborde","given":"Pedro","non-dropping-particle":"","parse-names":false,"suffix":""}],"container-title":"Philosophical Transactions of the Royal Society B: Biological Sciences","id":"ITEM-1","issue":"1656","issued":{"date-parts":[["2014"]]},"note":"Cited by: 143; All Open Access, Bronze Open Access, Green Open Access","title":"Potential ecological footprints of active pharmaceutical ingredients: An examination of risk factors in low-, middle- and high-income countries","type":"article-journal","volume":"369"},"uris":["http://www.mendeley.com/documents/?uuid=059b6220-2818-49d9-9c00-754c9b53691a"]}],"mendeley":{"formattedCitation":"(Kookana et al., 2014)","plainTextFormattedCitation":"(Kookana et al., 2014)","previouslyFormattedCitation":"(Kookana et al., 2014)"},"properties":{"noteIndex":0},"schema":"https://github.com/citation-style-language/schema/raw/master/csl-citation.json"}</w:instrText>
      </w:r>
      <w:r>
        <w:fldChar w:fldCharType="separate"/>
      </w:r>
      <w:r w:rsidRPr="00176690">
        <w:rPr>
          <w:noProof/>
        </w:rPr>
        <w:t>(Kookana et al., 2014)</w:t>
      </w:r>
      <w:r>
        <w:fldChar w:fldCharType="end"/>
      </w:r>
      <w:r w:rsidRPr="006D1B71">
        <w:t>. Improper pharmaceutical disposal is a primary contributor to environmental degradation, disrupting aquatic ecosystems and spreading antimicrobial resistance</w:t>
      </w:r>
      <w:r>
        <w:t xml:space="preserve"> </w:t>
      </w:r>
      <w:r>
        <w:fldChar w:fldCharType="begin" w:fldLock="1"/>
      </w:r>
      <w:r>
        <w:instrText>ADDIN CSL_CITATION {"citationItems":[{"id":"ITEM-1","itemData":{"DOI":"10.1016/j.sciaf.2022.e01288","author":[{"dropping-particle":"","family":"Kayode-Afolayan","given":"Shola D","non-dropping-particle":"","parse-names":false,"suffix":""},{"dropping-particle":"","family":"Ahuekwe","given":"Eze F","non-dropping-particle":"","parse-names":false,"suffix":""},{"dropping-particle":"","family":"Nwinyi","given":"Obinna C","non-dropping-particle":"","parse-names":false,"suffix":""}],"container-title":"Scientific African","id":"ITEM-1","issued":{"date-parts":[["2022"]]},"note":"Cited by: 134; All Open Access, Gold Open Access","title":"Impacts of pharmaceutical effluents on aquatic ecosystems","type":"article-journal","volume":"17"},"uris":["http://www.mendeley.com/documents/?uuid=4488c0a4-5f7a-4c2f-a761-72035aba2b08"]},{"id":"ITEM-2","itemData":{"author":[{"dropping-particle":"","family":"Gupta","given":"Rashmi","non-dropping-particle":"","parse-names":false,"suffix":""},{"dropping-particle":"","family":"Gupta","given":"Rajendra","non-dropping-particle":"","parse-names":false,"suffix":""}],"container-title":"Pharmaceuticals: Boon or Bane","id":"ITEM-2","issued":{"date-parts":[["2023"]]},"note":"Cited by: 0","number-of-pages":"145 – 173","title":"Adverse effects of pharmaceutical industry waste and effluent on ecology","type":"book"},"uris":["http://www.mendeley.com/documents/?uuid=9b1c2d91-fde5-42ea-9394-bc0658ba1eba"]}],"mendeley":{"formattedCitation":"(Gupta &amp; Gupta, 2023; Kayode-Afolayan et al., 2022)","plainTextFormattedCitation":"(Gupta &amp; Gupta, 2023; Kayode-Afolayan et al., 2022)","previouslyFormattedCitation":"(Gupta &amp; Gupta, 2023; Kayode-Afolayan et al., 2022)"},"properties":{"noteIndex":0},"schema":"https://github.com/citation-style-language/schema/raw/master/csl-citation.json"}</w:instrText>
      </w:r>
      <w:r>
        <w:fldChar w:fldCharType="separate"/>
      </w:r>
      <w:r w:rsidRPr="00176690">
        <w:rPr>
          <w:noProof/>
        </w:rPr>
        <w:t>(Gupta &amp; Gupta, 2023; Kayode-</w:t>
      </w:r>
      <w:r w:rsidRPr="00176690">
        <w:rPr>
          <w:noProof/>
        </w:rPr>
        <w:lastRenderedPageBreak/>
        <w:t>Afolayan et al., 2022)</w:t>
      </w:r>
      <w:r>
        <w:fldChar w:fldCharType="end"/>
      </w:r>
      <w:r w:rsidRPr="006D1B71">
        <w:t>. As these pollutants infiltrate natural habitats, their long-term effects pose serious challenges to the environment and public health, requiring urgent intervention.</w:t>
      </w:r>
    </w:p>
    <w:p w14:paraId="5F248D95" w14:textId="77777777" w:rsidR="00196C65" w:rsidRPr="006D1B71" w:rsidRDefault="00196C65" w:rsidP="00556DE4">
      <w:pPr>
        <w:pStyle w:val="maintextFAITH"/>
        <w:spacing w:line="276" w:lineRule="auto"/>
      </w:pPr>
      <w:r w:rsidRPr="006D1B71">
        <w:t>In response to these environmental concerns, the healthcare sector is increasingly focused on adopting sustainable practices, particularly within the pharmaceutical industry. Sustainability in healthcare has gained global attention as a means to address environmental challenges while improving overall patient care and fostering social responsibility</w:t>
      </w:r>
      <w:r>
        <w:t xml:space="preserve"> </w:t>
      </w:r>
      <w:r>
        <w:fldChar w:fldCharType="begin" w:fldLock="1"/>
      </w:r>
      <w:r>
        <w:instrText>ADDIN CSL_CITATION {"citationItems":[{"id":"ITEM-1","itemData":{"DOI":"10.4324/9781032701196-34","author":[{"dropping-particle":"","family":"Naylor","given":"Chris","non-dropping-particle":"","parse-names":false,"suffix":""},{"dropping-particle":"","family":"Ward","given":"Esme","non-dropping-particle":"","parse-names":false,"suffix":""}],"container-title":"Routledge Handbook of Climate Change and Health System Sustainability","id":"ITEM-1","issued":{"date-parts":[["2024"]]},"note":"Cited by: 0","number-of-pages":"285 – 294","title":"Integrated care, system leadership and sustainability","type":"book"},"uris":["http://www.mendeley.com/documents/?uuid=ae63558c-a76b-43aa-82cd-39812c0b1bdb"]}],"mendeley":{"formattedCitation":"(Naylor &amp; Ward, 2024)","plainTextFormattedCitation":"(Naylor &amp; Ward, 2024)","previouslyFormattedCitation":"(Naylor &amp; Ward, 2024)"},"properties":{"noteIndex":0},"schema":"https://github.com/citation-style-language/schema/raw/master/csl-citation.json"}</w:instrText>
      </w:r>
      <w:r>
        <w:fldChar w:fldCharType="separate"/>
      </w:r>
      <w:r w:rsidRPr="00176690">
        <w:rPr>
          <w:noProof/>
        </w:rPr>
        <w:t>(Naylor &amp; Ward, 2024)</w:t>
      </w:r>
      <w:r>
        <w:fldChar w:fldCharType="end"/>
      </w:r>
      <w:r w:rsidRPr="006D1B71">
        <w:t>. The pharmaceutical industry, as a key player in this movement, is under pressure to reduce waste, minimize harmful emissions, and adopt greener and cleaner manufacturing processes</w:t>
      </w:r>
      <w:r>
        <w:t xml:space="preserve"> </w:t>
      </w:r>
      <w:r>
        <w:fldChar w:fldCharType="begin" w:fldLock="1"/>
      </w:r>
      <w:r>
        <w:instrText>ADDIN CSL_CITATION {"citationItems":[{"id":"ITEM-1","itemData":{"DOI":"10.1016/j.ejps.2024.106743","author":[{"dropping-particle":"","family":"Riikonen","given":"Sanja","non-dropping-particle":"","parse-names":false,"suffix":""},{"dropping-particle":"","family":"Timonen","given":"Johanna","non-dropping-particle":"","parse-names":false,"suffix":""},{"dropping-particle":"","family":"Sikanen","given":"Tiina","non-dropping-particle":"","parse-names":false,"suffix":""}],"container-title":"European Journal of Pharmaceutical Sciences","id":"ITEM-1","issued":{"date-parts":[["2024"]]},"note":"Cited by: 13; All Open Access, Gold Open Access","title":"Environmental considerations along the life cycle of pharmaceuticals: Interview study on views regarding environmental challenges, concerns, strategies, and prospects within the pharmaceutical industry","type":"article-journal","volume":"196"},"uris":["http://www.mendeley.com/documents/?uuid=95cf4b9e-f1fe-42c8-ab3f-c613fa398a2d"]}],"mendeley":{"formattedCitation":"(Riikonen et al., 2024)","plainTextFormattedCitation":"(Riikonen et al., 2024)","previouslyFormattedCitation":"(Riikonen et al., 2024)"},"properties":{"noteIndex":0},"schema":"https://github.com/citation-style-language/schema/raw/master/csl-citation.json"}</w:instrText>
      </w:r>
      <w:r>
        <w:fldChar w:fldCharType="separate"/>
      </w:r>
      <w:r w:rsidRPr="00176690">
        <w:rPr>
          <w:noProof/>
        </w:rPr>
        <w:t>(Riikonen et al., 2024)</w:t>
      </w:r>
      <w:r>
        <w:fldChar w:fldCharType="end"/>
      </w:r>
      <w:r w:rsidRPr="006D1B71">
        <w:t>. Incorporating sustainability principles into healthcare operations is essential not only for environmental protection but also for improving resource efficiency and optimizing healthcare delivery</w:t>
      </w:r>
      <w:r>
        <w:t xml:space="preserve"> </w:t>
      </w:r>
      <w:r>
        <w:fldChar w:fldCharType="begin" w:fldLock="1"/>
      </w:r>
      <w:r>
        <w:instrText>ADDIN CSL_CITATION {"citationItems":[{"id":"ITEM-1","itemData":{"DOI":"10.4324/9781032701196-34","author":[{"dropping-particle":"","family":"Naylor","given":"Chris","non-dropping-particle":"","parse-names":false,"suffix":""},{"dropping-particle":"","family":"Ward","given":"Esme","non-dropping-particle":"","parse-names":false,"suffix":""}],"container-title":"Routledge Handbook of Climate Change and Health System Sustainability","id":"ITEM-1","issued":{"date-parts":[["2024"]]},"note":"Cited by: 0","number-of-pages":"285 – 294","title":"Integrated care, system leadership and sustainability","type":"book"},"uris":["http://www.mendeley.com/documents/?uuid=ae63558c-a76b-43aa-82cd-39812c0b1bdb"]}],"mendeley":{"formattedCitation":"(Naylor &amp; Ward, 2024)","plainTextFormattedCitation":"(Naylor &amp; Ward, 2024)","previouslyFormattedCitation":"(Naylor &amp; Ward, 2024)"},"properties":{"noteIndex":0},"schema":"https://github.com/citation-style-language/schema/raw/master/csl-citation.json"}</w:instrText>
      </w:r>
      <w:r>
        <w:fldChar w:fldCharType="separate"/>
      </w:r>
      <w:r w:rsidRPr="00176690">
        <w:rPr>
          <w:noProof/>
        </w:rPr>
        <w:t>(Naylor &amp; Ward, 2024)</w:t>
      </w:r>
      <w:r>
        <w:fldChar w:fldCharType="end"/>
      </w:r>
      <w:r w:rsidRPr="006D1B71">
        <w:t>.</w:t>
      </w:r>
    </w:p>
    <w:p w14:paraId="18586E04" w14:textId="77777777" w:rsidR="00196C65" w:rsidRPr="006D1B71" w:rsidRDefault="00196C65" w:rsidP="00556DE4">
      <w:pPr>
        <w:pStyle w:val="maintextFAITH"/>
        <w:spacing w:line="276" w:lineRule="auto"/>
      </w:pPr>
      <w:r w:rsidRPr="006D1B71">
        <w:t>Eco-friendly pharmaceutical solutions are at the forefront of efforts to mitigate the environmental impacts of pharmaceutical waste. Strategies such as green continuous manufacturing and the adoption of sustainable pharmaceutical packaging are instrumental in reducing the industry's ecological footprint. Continuous manufacturing offers greater efficiency and less environmental impact compared to traditional batch processing methods</w:t>
      </w:r>
      <w:r>
        <w:t xml:space="preserve"> </w:t>
      </w:r>
      <w:r>
        <w:fldChar w:fldCharType="begin" w:fldLock="1"/>
      </w:r>
      <w:r>
        <w:instrText>ADDIN CSL_CITATION {"citationItems":[{"id":"ITEM-1","itemData":{"author":[{"dropping-particle":"","family":"Pai","given":"Nandini R","non-dropping-particle":"","parse-names":false,"suffix":""},{"dropping-particle":"","family":"Patil","given":"Swapnali Suhas","non-dropping-particle":"","parse-names":false,"suffix":""}],"container-title":"Research Journal of Pharmacy and Technology","id":"ITEM-1","issue":"1","issued":{"date-parts":[["2014"]]},"note":"Cited by: 1","page":"44 – 47","title":"Green chemical route for process development of atenolol intermediate","type":"article-journal","volume":"7"},"uris":["http://www.mendeley.com/documents/?uuid=4b7ee92b-8127-4182-b06a-c88e4681426b"]}],"mendeley":{"formattedCitation":"(Pai &amp; Patil, 2014)","plainTextFormattedCitation":"(Pai &amp; Patil, 2014)","previouslyFormattedCitation":"(Pai &amp; Patil, 2014)"},"properties":{"noteIndex":0},"schema":"https://github.com/citation-style-language/schema/raw/master/csl-citation.json"}</w:instrText>
      </w:r>
      <w:r>
        <w:fldChar w:fldCharType="separate"/>
      </w:r>
      <w:r w:rsidRPr="00176690">
        <w:rPr>
          <w:noProof/>
        </w:rPr>
        <w:t>(Pai &amp; Patil, 2014)</w:t>
      </w:r>
      <w:r>
        <w:fldChar w:fldCharType="end"/>
      </w:r>
      <w:r w:rsidRPr="006D1B71">
        <w:t>. Additionally, the use of recyclable and biodegradable materials in packaging helps minimize waste and reduces the overall environmental burden</w:t>
      </w:r>
      <w:r>
        <w:t xml:space="preserve"> </w:t>
      </w:r>
      <w:r>
        <w:fldChar w:fldCharType="begin" w:fldLock="1"/>
      </w:r>
      <w:r>
        <w:instrText>ADDIN CSL_CITATION {"citationItems":[{"id":"ITEM-1","itemData":{"DOI":"10.1016/j.ejps.2024.106743","author":[{"dropping-particle":"","family":"Riikonen","given":"Sanja","non-dropping-particle":"","parse-names":false,"suffix":""},{"dropping-particle":"","family":"Timonen","given":"Johanna","non-dropping-particle":"","parse-names":false,"suffix":""},{"dropping-particle":"","family":"Sikanen","given":"Tiina","non-dropping-particle":"","parse-names":false,"suffix":""}],"container-title":"European Journal of Pharmaceutical Sciences","id":"ITEM-1","issued":{"date-parts":[["2024"]]},"note":"Cited by: 13; All Open Access, Gold Open Access","title":"Environmental considerations along the life cycle of pharmaceuticals: Interview study on views regarding environmental challenges, concerns, strategies, and prospects within the pharmaceutical industry","type":"article-journal","volume":"196"},"uris":["http://www.mendeley.com/documents/?uuid=95cf4b9e-f1fe-42c8-ab3f-c613fa398a2d"]}],"mendeley":{"formattedCitation":"(Riikonen et al., 2024)","plainTextFormattedCitation":"(Riikonen et al., 2024)","previouslyFormattedCitation":"(Riikonen et al., 2024)"},"properties":{"noteIndex":0},"schema":"https://github.com/citation-style-language/schema/raw/master/csl-citation.json"}</w:instrText>
      </w:r>
      <w:r>
        <w:fldChar w:fldCharType="separate"/>
      </w:r>
      <w:r w:rsidRPr="00176690">
        <w:rPr>
          <w:noProof/>
        </w:rPr>
        <w:t>(Riikonen et al., 2024)</w:t>
      </w:r>
      <w:r>
        <w:fldChar w:fldCharType="end"/>
      </w:r>
      <w:r w:rsidRPr="006D1B71">
        <w:t>. Developing environmentally sustainable drug production processes and incorporating environmental considerations into decision-making frameworks are critical steps toward achieving a greener pharmaceutical industry</w:t>
      </w:r>
      <w:r>
        <w:t xml:space="preserve"> </w:t>
      </w:r>
      <w:r>
        <w:fldChar w:fldCharType="begin" w:fldLock="1"/>
      </w:r>
      <w:r>
        <w:instrText>ADDIN CSL_CITATION {"citationItems":[{"id":"ITEM-1","itemData":{"author":[{"dropping-particle":"","family":"Gupta","given":"Rashmi","non-dropping-particle":"","parse-names":false,"suffix":""},{"dropping-particle":"","family":"Gupta","given":"Rajendra","non-dropping-particle":"","parse-names":false,"suffix":""}],"container-title":"Pharmaceuticals: Boon or Bane","id":"ITEM-1","issued":{"date-parts":[["2023"]]},"note":"Cited by: 0","number-of-pages":"145 – 173","title":"Adverse effects of pharmaceutical industry waste and effluent on ecology","type":"book"},"uris":["http://www.mendeley.com/documents/?uuid=9b1c2d91-fde5-42ea-9394-bc0658ba1eba"]}],"mendeley":{"formattedCitation":"(Gupta &amp; Gupta, 2023)","plainTextFormattedCitation":"(Gupta &amp; Gupta, 2023)","previouslyFormattedCitation":"(Gupta &amp; Gupta, 2023)"},"properties":{"noteIndex":0},"schema":"https://github.com/citation-style-language/schema/raw/master/csl-citation.json"}</w:instrText>
      </w:r>
      <w:r>
        <w:fldChar w:fldCharType="separate"/>
      </w:r>
      <w:r w:rsidRPr="00176690">
        <w:rPr>
          <w:noProof/>
        </w:rPr>
        <w:t>(Gupta &amp; Gupta, 2023)</w:t>
      </w:r>
      <w:r>
        <w:fldChar w:fldCharType="end"/>
      </w:r>
      <w:r w:rsidRPr="006D1B71">
        <w:t>.</w:t>
      </w:r>
    </w:p>
    <w:p w14:paraId="13813D9D" w14:textId="77777777" w:rsidR="00196C65" w:rsidRPr="006D1B71" w:rsidRDefault="00196C65" w:rsidP="00556DE4">
      <w:pPr>
        <w:pStyle w:val="maintextFAITH"/>
        <w:spacing w:line="276" w:lineRule="auto"/>
      </w:pPr>
      <w:r w:rsidRPr="006D1B71">
        <w:t>The growing environmental concerns regarding pharmaceutical waste have led to increased attention on eco-pharmaceuticals and the use of Life-Cycle Assessment (LCA) as a key tool for assessing their environmental impact. Pharmaceutical residues, including active pharmaceutical ingredients (APIs), contribute significantly to environmental pollution, particularly water contamination. These pollutants are found in surface and groundwater and are often resistant to conventional wastewater treatment methods</w:t>
      </w:r>
      <w:r>
        <w:t xml:space="preserve"> </w:t>
      </w:r>
      <w:r>
        <w:fldChar w:fldCharType="begin" w:fldLock="1"/>
      </w:r>
      <w:r>
        <w:instrText>ADDIN CSL_CITATION {"citationItems":[{"id":"ITEM-1","itemData":{"DOI":"10.1016/j.envadv.2023.100435","author":[{"dropping-particle":"","family":"Mashile","given":"Phodiso Prudence","non-dropping-particle":"","parse-names":false,"suffix":""},{"dropping-particle":"","family":"Munonde","given":"Tshimangadzo S","non-dropping-particle":"","parse-names":false,"suffix":""},{"dropping-particle":"","family":"Nomngongo","given":"Philiswa Nosizo","non-dropping-particle":"","parse-names":false,"suffix":""}],"container-title":"Environmental Advances","id":"ITEM-1","issued":{"date-parts":[["2023"]]},"note":"Cited by: 15; All Open Access, Gold Open Access","title":"Occurrence and adsorptive removal of sulfonamides and β-blockers in African and Asian water matrices: A comprehensive review","type":"article-journal","volume":"13"},"uris":["http://www.mendeley.com/documents/?uuid=0afbfea6-4b5c-4279-9b19-a2a92bb844c0"]},{"id":"ITEM-2","itemData":{"DOI":"10.17159/sajs.2020/5730","author":[{"dropping-particle":"","family":"Ngqwala","given":"Nosiphiwe P","non-dropping-particle":"","parse-names":false,"suffix":""},{"dropping-particle":"","family":"Muchesa","given":"Petros","non-dropping-particle":"","parse-names":false,"suffix":""}],"container-title":"South African Journal of Science","id":"ITEM-2","issue":"8","issued":{"date-parts":[["2020"]]},"note":"Cited by: 63; All Open Access, Gold Open Access","title":"Occurrence of pharmaceuticals in aquatic environments: A review and potential impacts in South Africa","type":"article-journal","volume":"116"},"uris":["http://www.mendeley.com/documents/?uuid=fb844266-3f6e-471d-9ffa-d5cf76b5a295"]}],"mendeley":{"formattedCitation":"(Mashile et al., 2023; Ngqwala &amp; Muchesa, 2020)","plainTextFormattedCitation":"(Mashile et al., 2023; Ngqwala &amp; Muchesa, 2020)","previouslyFormattedCitation":"(Mashile et al., 2023; Ngqwala &amp; Muchesa, 2020)"},"properties":{"noteIndex":0},"schema":"https://github.com/citation-style-language/schema/raw/master/csl-citation.json"}</w:instrText>
      </w:r>
      <w:r>
        <w:fldChar w:fldCharType="separate"/>
      </w:r>
      <w:r w:rsidRPr="00176690">
        <w:rPr>
          <w:noProof/>
        </w:rPr>
        <w:t>(Mashile et al., 2023; Ngqwala &amp; Muchesa, 2020)</w:t>
      </w:r>
      <w:r>
        <w:fldChar w:fldCharType="end"/>
      </w:r>
      <w:r w:rsidRPr="006D1B71">
        <w:t>. The environmental footprint of pharmaceuticals is substantial, with impacts arising from production, distribution, usage, and disposal processes</w:t>
      </w:r>
      <w:r>
        <w:t xml:space="preserve"> </w:t>
      </w:r>
      <w:r>
        <w:fldChar w:fldCharType="begin" w:fldLock="1"/>
      </w:r>
      <w:r>
        <w:instrText>ADDIN CSL_CITATION {"citationItems":[{"id":"ITEM-1","itemData":{"DOI":"10.1007/s13762-023-05103-4","author":[{"dropping-particle":"","family":"Sabour","given":"M R","non-dropping-particle":"","parse-names":false,"suffix":""},{"dropping-particle":"","family":"Zarrabi","given":"H","non-dropping-particle":"","parse-names":false,"suffix":""},{"dropping-particle":"","family":"Hajbabaie","given":"M","non-dropping-particle":"","parse-names":false,"suffix":""}],"container-title":"International Journal of Environmental Science and Technology","id":"ITEM-1","issue":"10","issued":{"date-parts":[["2023"]]},"note":"Cited by: 10","page":"10921 – 10942","title":"A systematic analysis of research trends on the utilization of life cycle assessment in pharmaceutical applications","type":"article-journal","volume":"20"},"uris":["http://www.mendeley.com/documents/?uuid=12105ace-6176-44a4-9c16-cf16bd88c997"]}],"mendeley":{"formattedCitation":"(Sabour et al., 2023)","plainTextFormattedCitation":"(Sabour et al., 2023)","previouslyFormattedCitation":"(Sabour et al., 2023)"},"properties":{"noteIndex":0},"schema":"https://github.com/citation-style-language/schema/raw/master/csl-citation.json"}</w:instrText>
      </w:r>
      <w:r>
        <w:fldChar w:fldCharType="separate"/>
      </w:r>
      <w:r w:rsidRPr="00176690">
        <w:rPr>
          <w:noProof/>
        </w:rPr>
        <w:t>(Sabour et al., 2023)</w:t>
      </w:r>
      <w:r>
        <w:fldChar w:fldCharType="end"/>
      </w:r>
      <w:r w:rsidRPr="006D1B71">
        <w:t>. Eco-pharmaceuticals, designed to reduce these negative environmental impacts, are gaining attention as potential solutions for more sustainable pharmaceutical practices.</w:t>
      </w:r>
    </w:p>
    <w:p w14:paraId="60255F50" w14:textId="77777777" w:rsidR="00196C65" w:rsidRPr="006D1B71" w:rsidRDefault="00196C65" w:rsidP="00556DE4">
      <w:pPr>
        <w:pStyle w:val="maintextFAITH"/>
        <w:spacing w:line="276" w:lineRule="auto"/>
      </w:pPr>
      <w:r w:rsidRPr="006D1B71">
        <w:t>Life-Cycle Assessment (LCA) is a comprehensive tool used to evaluate the environmental impacts of a product throughout its entire life cycle, from raw material extraction to disposal</w:t>
      </w:r>
      <w:r>
        <w:t xml:space="preserve"> </w:t>
      </w:r>
      <w:r>
        <w:fldChar w:fldCharType="begin" w:fldLock="1"/>
      </w:r>
      <w:r>
        <w:instrText>ADDIN CSL_CITATION {"citationItems":[{"id":"ITEM-1","itemData":{"DOI":"10.1201/9781032676043-70","author":[{"dropping-particle":"","family":"Li","given":"Wanqiong","non-dropping-particle":"","parse-names":false,"suffix":""}],"container-title":"Addressing Global Challenges - Exploring Socio-Cultural Dynamics and Sustainable Solutions in a Changing World: Proceedings of International Symposium on Humanities","id":"ITEM-1","issued":{"date-parts":[["2024"]]},"note":"Cited by: 0; All Open Access, Gold Open Access","number-of-pages":"506 – 513","title":"A study based on the impact of natural education on the environmental behavior of college students and its impact on peer networks","type":"book"},"uris":["http://www.mendeley.com/documents/?uuid=49f1b2ee-c14d-4f6b-a40e-2748238b82ad"]}],"mendeley":{"formattedCitation":"(W. Li, 2024)","plainTextFormattedCitation":"(W. Li, 2024)","previouslyFormattedCitation":"(W. Li, 2024)"},"properties":{"noteIndex":0},"schema":"https://github.com/citation-style-language/schema/raw/master/csl-citation.json"}</w:instrText>
      </w:r>
      <w:r>
        <w:fldChar w:fldCharType="separate"/>
      </w:r>
      <w:r w:rsidRPr="006E0460">
        <w:rPr>
          <w:noProof/>
        </w:rPr>
        <w:t>(W. Li, 2024)</w:t>
      </w:r>
      <w:r>
        <w:fldChar w:fldCharType="end"/>
      </w:r>
      <w:r w:rsidRPr="006D1B71">
        <w:t>. LCA helps identify the environmental hotspots of pharmaceutical products and processes, enabling stakeholders to focus on areas that require the most significant improvements. For instance, in pharmaceutical production, LCA has revealed that the manufacture of certain drugs contributes significantly to terrestrial ecotoxicity and climate change</w:t>
      </w:r>
      <w:r>
        <w:t xml:space="preserve"> </w:t>
      </w:r>
      <w:r>
        <w:fldChar w:fldCharType="begin" w:fldLock="1"/>
      </w:r>
      <w:r>
        <w:instrText>ADDIN CSL_CITATION {"citationItems":[{"id":"ITEM-1","itemData":{"DOI":"10.1007/s13762-023-05103-4","author":[{"dropping-particle":"","family":"Sabour","given":"M R","non-dropping-particle":"","parse-names":false,"suffix":""},{"dropping-particle":"","family":"Zarrabi","given":"H","non-dropping-particle":"","parse-names":false,"suffix":""},{"dropping-particle":"","family":"Hajbabaie","given":"M","non-dropping-particle":"","parse-names":false,"suffix":""}],"container-title":"International Journal of Environmental Science and Technology","id":"ITEM-1","issue":"10","issued":{"date-parts":[["2023"]]},"note":"Cited by: 10","page":"10921 – 10942","title":"A systematic analysis of research trends on the utilization of life cycle assessment in pharmaceutical applications","type":"article-journal","volume":"20"},"uris":["http://www.mendeley.com/documents/?uuid=12105ace-6176-44a4-9c16-cf16bd88c997"]}],"mendeley":{"formattedCitation":"(Sabour et al., 2023)","plainTextFormattedCitation":"(Sabour et al., 2023)","previouslyFormattedCitation":"(Sabour et al., 2023)"},"properties":{"noteIndex":0},"schema":"https://github.com/citation-style-language/schema/raw/master/csl-citation.json"}</w:instrText>
      </w:r>
      <w:r>
        <w:fldChar w:fldCharType="separate"/>
      </w:r>
      <w:r w:rsidRPr="00176690">
        <w:rPr>
          <w:noProof/>
        </w:rPr>
        <w:t>(Sabour et al., 2023)</w:t>
      </w:r>
      <w:r>
        <w:fldChar w:fldCharType="end"/>
      </w:r>
      <w:r w:rsidRPr="006D1B71">
        <w:t>. Through the application of LCA, pharmaceutical companies and policymakers can gain insights into how to reduce the carbon footprint and water pollution potential associated with drug production and usage.</w:t>
      </w:r>
    </w:p>
    <w:p w14:paraId="14C67182" w14:textId="77777777" w:rsidR="00196C65" w:rsidRPr="006D1B71" w:rsidRDefault="00196C65" w:rsidP="00556DE4">
      <w:pPr>
        <w:pStyle w:val="maintextFAITH"/>
        <w:spacing w:line="276" w:lineRule="auto"/>
      </w:pPr>
      <w:r w:rsidRPr="006D1B71">
        <w:t>The application of LCA in the pharmaceutical industry has highlighted various sustainability initiatives aimed at reducing environmental footprints. Eco-pharmaceuticals are produced using green chemistry principles, which focus on minimizing waste and using renewable resources throughout the manufacturing process</w:t>
      </w:r>
      <w:r>
        <w:t xml:space="preserve"> </w:t>
      </w:r>
      <w:r>
        <w:fldChar w:fldCharType="begin" w:fldLock="1"/>
      </w:r>
      <w:r>
        <w:instrText>ADDIN CSL_CITATION {"citationItems":[{"id":"ITEM-1","itemData":{"DOI":"10.1016/j.jclepro.2024.142978","author":[{"dropping-particle":"","family":"Wilder","given":"L","non-dropping-particle":"Van","parse-names":false,"suffix":""},{"dropping-particle":"","family":"Boone","given":"L","non-dropping-particle":"","parse-names":false,"suffix":""},{"dropping-particle":"","family":"Ragas","given":"A","non-dropping-particle":"","parse-names":false,"suffix":""},{"dropping-particle":"","family":"Moermond","given":"C","non-dropping-particle":"","parse-names":false,"suffix":""},{"dropping-particle":"","family":"Pieters","given":"L","non-dropping-particle":"","parse-names":false,"suffix":""},{"dropping-particle":"","family":"Rechlin","given":"A","non-dropping-particle":"","parse-names":false,"suffix":""},{"dropping-particle":"","family":"Vidaurre","given":"R","non-dropping-particle":"","parse-names":false,"suffix":""},{"dropping-particle":"","family":"Smedt","given":"D","non-dropping-particle":"De","parse-names":false,"suffix":""},{"dropping-particle":"","family":"Dewulf","given":"J","non-dropping-particle":"","parse-names":false,"suffix":""}],"container-title":"Journal of Cleaner Production","id":"ITEM-1","issued":{"date-parts":[["2024"]]},"page":"142978","title":"A holistic framework for integrated sustainability assessment of pharmaceuticals","type":"article-journal","volume":"467"},"uris":["http://www.mendeley.com/documents/?uuid=7fda775f-7916-41e5-a047-2a8b0b2bc43e"]}],"mendeley":{"formattedCitation":"(Van Wilder et al., 2024)","plainTextFormattedCitation":"(Van Wilder et al., 2024)"},"properties":{"noteIndex":0},"schema":"https://github.com/citation-style-language/schema/raw/master/csl-citation.json"}</w:instrText>
      </w:r>
      <w:r>
        <w:fldChar w:fldCharType="separate"/>
      </w:r>
      <w:r w:rsidRPr="0058263F">
        <w:rPr>
          <w:noProof/>
        </w:rPr>
        <w:t>(Van Wilder et al., 2024)</w:t>
      </w:r>
      <w:r>
        <w:fldChar w:fldCharType="end"/>
      </w:r>
      <w:r w:rsidRPr="006D1B71">
        <w:t xml:space="preserve">. Additionally, advanced treatment technologies, such as anaerobic membrane bioreactors and constructed wetlands, show promise in improving the efficiency of pharmaceutical residue removal from wastewater </w:t>
      </w:r>
      <w:r>
        <w:fldChar w:fldCharType="begin" w:fldLock="1"/>
      </w:r>
      <w:r>
        <w:instrText>ADDIN CSL_CITATION {"citationItems":[{"id":"ITEM-1","itemData":{"DOI":"10.3390/su141811686","author":[{"dropping-particle":"","family":"Krahnstöver","given":"Thérèse","non-dropping-particle":"","parse-names":false,"suffix":""},{"dropping-particle":"","family":"Santos","given":"Naiara","non-dropping-particle":"","parse-names":false,"suffix":""},{"dropping-particle":"","family":"Georges","given":"Karyn","non-dropping-particle":"","parse-names":false,"suffix":""},{"dropping-particle":"","family":"Campos","given":"Luiza","non-dropping-particle":"","parse-names":false,"suffix":""},{"dropping-particle":"","family":"Antizar-Ladislao","given":"Blanca","non-dropping-particle":"","parse-names":false,"suffix":""}],"container-title":"Sustainability (Switzerland)","id":"ITEM-1","issue":"18","issued":{"date-parts":[["2022"]]},"note":"Cited by: 14; All Open Access, Gold Open Access, Green Open Access","title":"Low-Carbon Technologies to Remove Organic Micropollutants from Wastewater: A Focus on Pharmaceuticals","type":"article-journal","volume":"14"},"uris":["http://www.mendeley.com/documents/?uuid=56950193-cc74-4144-808b-f307907f2992"]}],"mendeley":{"formattedCitation":"(Krahnstöver et al., 2022)","plainTextFormattedCitation":"(Krahnstöver et al., 2022)","previouslyFormattedCitation":"(Krahnstöver et al., 2022)"},"properties":{"noteIndex":0},"schema":"https://github.com/citation-style-language/schema/raw/master/csl-citation.json"}</w:instrText>
      </w:r>
      <w:r>
        <w:fldChar w:fldCharType="separate"/>
      </w:r>
      <w:r w:rsidRPr="00176690">
        <w:rPr>
          <w:noProof/>
        </w:rPr>
        <w:t>(Krahnstöver et al., 2022)</w:t>
      </w:r>
      <w:r>
        <w:fldChar w:fldCharType="end"/>
      </w:r>
      <w:r w:rsidRPr="006D1B71">
        <w:t>. These technologies represent a crucial step toward mitigating the persistent pollution of water bodies and the broader ecosystem.</w:t>
      </w:r>
    </w:p>
    <w:p w14:paraId="1BFD3BDB" w14:textId="77777777" w:rsidR="00196C65" w:rsidRPr="006D1B71" w:rsidRDefault="00196C65" w:rsidP="00556DE4">
      <w:pPr>
        <w:pStyle w:val="maintextFAITH"/>
        <w:spacing w:line="276" w:lineRule="auto"/>
      </w:pPr>
      <w:r w:rsidRPr="006D1B71">
        <w:t>In resource-limited settings, where infrastructure for waste management is often inadequate, the challenge of pharmaceutical pollution is exacerbated</w:t>
      </w:r>
      <w:r>
        <w:t xml:space="preserve"> </w:t>
      </w:r>
      <w:r>
        <w:fldChar w:fldCharType="begin" w:fldLock="1"/>
      </w:r>
      <w:r>
        <w:instrText>ADDIN CSL_CITATION {"citationItems":[{"id":"ITEM-1","itemData":{"DOI":"10.3390/su141811686","author":[{"dropping-particle":"","family":"Krahnstöver","given":"Thérèse","non-dropping-particle":"","parse-names":false,"suffix":""},{"dropping-particle":"","family":"Santos","given":"Naiara","non-dropping-particle":"","parse-names":false,"suffix":""},{"dropping-particle":"","family":"Georges","given":"Karyn","non-dropping-particle":"","parse-names":false,"suffix":""},{"dropping-particle":"","family":"Campos","given":"Luiza","non-dropping-particle":"","parse-names":false,"suffix":""},{"dropping-particle":"","family":"Antizar-Ladislao","given":"Blanca","non-dropping-particle":"","parse-names":false,"suffix":""}],"container-title":"Sustainability (Switzerland)","id":"ITEM-1","issue":"18","issued":{"date-parts":[["2022"]]},"note":"Cited by: 14; All Open Access, Gold Open Access, Green Open Access","title":"Low-Carbon Technologies to Remove Organic Micropollutants from Wastewater: A Focus on Pharmaceuticals","type":"article-journal","volume":"14"},"uris":["http://www.mendeley.com/documents/?uuid=56950193-cc74-4144-808b-f307907f2992"]}],"mendeley":{"formattedCitation":"(Krahnstöver et al., 2022)","plainTextFormattedCitation":"(Krahnstöver et al., 2022)","previouslyFormattedCitation":"(Krahnstöver et al., 2022)"},"properties":{"noteIndex":0},"schema":"https://github.com/citation-style-language/schema/raw/master/csl-citation.json"}</w:instrText>
      </w:r>
      <w:r>
        <w:fldChar w:fldCharType="separate"/>
      </w:r>
      <w:r w:rsidRPr="00176690">
        <w:rPr>
          <w:noProof/>
        </w:rPr>
        <w:t xml:space="preserve">(Krahnstöver et al., </w:t>
      </w:r>
      <w:r w:rsidRPr="00176690">
        <w:rPr>
          <w:noProof/>
        </w:rPr>
        <w:lastRenderedPageBreak/>
        <w:t>2022)</w:t>
      </w:r>
      <w:r>
        <w:fldChar w:fldCharType="end"/>
      </w:r>
      <w:r w:rsidRPr="006D1B71">
        <w:t>. Poor sanitation and ineffective wastewater treatment contribute to the widespread contamination of water sources with pharmaceutical residues</w:t>
      </w:r>
      <w:r>
        <w:t xml:space="preserve"> </w:t>
      </w:r>
      <w:r>
        <w:fldChar w:fldCharType="begin" w:fldLock="1"/>
      </w:r>
      <w:r>
        <w:instrText>ADDIN CSL_CITATION {"citationItems":[{"id":"ITEM-1","itemData":{"DOI":"10.17159/sajs.2020/5730","author":[{"dropping-particle":"","family":"Ngqwala","given":"Nosiphiwe P","non-dropping-particle":"","parse-names":false,"suffix":""},{"dropping-particle":"","family":"Muchesa","given":"Petros","non-dropping-particle":"","parse-names":false,"suffix":""}],"container-title":"South African Journal of Science","id":"ITEM-1","issue":"8","issued":{"date-parts":[["2020"]]},"note":"Cited by: 63; All Open Access, Gold Open Access","title":"Occurrence of pharmaceuticals in aquatic environments: A review and potential impacts in South Africa","type":"article-journal","volume":"116"},"uris":["http://www.mendeley.com/documents/?uuid=fb844266-3f6e-471d-9ffa-d5cf76b5a295"]}],"mendeley":{"formattedCitation":"(Ngqwala &amp; Muchesa, 2020)","plainTextFormattedCitation":"(Ngqwala &amp; Muchesa, 2020)","previouslyFormattedCitation":"(Ngqwala &amp; Muchesa, 2020)"},"properties":{"noteIndex":0},"schema":"https://github.com/citation-style-language/schema/raw/master/csl-citation.json"}</w:instrText>
      </w:r>
      <w:r>
        <w:fldChar w:fldCharType="separate"/>
      </w:r>
      <w:r w:rsidRPr="00176690">
        <w:rPr>
          <w:noProof/>
        </w:rPr>
        <w:t>(Ngqwala &amp; Muchesa, 2020)</w:t>
      </w:r>
      <w:r>
        <w:fldChar w:fldCharType="end"/>
      </w:r>
      <w:r w:rsidRPr="006D1B71">
        <w:t>. Addressing these issues requires not only the adoption of eco-friendly technologies but also robust regulatory frameworks that encourage sustainable pharmaceutical production and consumption. Furthermore, educational programs focused on the proper disposal and responsible use of medications can play a critical role in reducing environmental contamination</w:t>
      </w:r>
      <w:r>
        <w:t xml:space="preserve"> </w:t>
      </w:r>
      <w:r>
        <w:fldChar w:fldCharType="begin" w:fldLock="1"/>
      </w:r>
      <w:r>
        <w:instrText>ADDIN CSL_CITATION {"citationItems":[{"id":"ITEM-1","itemData":{"DOI":"10.1201/9781032676043-70","author":[{"dropping-particle":"","family":"Li","given":"Wanqiong","non-dropping-particle":"","parse-names":false,"suffix":""}],"container-title":"Addressing Global Challenges - Exploring Socio-Cultural Dynamics and Sustainable Solutions in a Changing World: Proceedings of International Symposium on Humanities","id":"ITEM-1","issued":{"date-parts":[["2024"]]},"note":"Cited by: 0; All Open Access, Gold Open Access","number-of-pages":"506 – 513","title":"A study based on the impact of natural education on the environmental behavior of college students and its impact on peer networks","type":"book"},"uris":["http://www.mendeley.com/documents/?uuid=49f1b2ee-c14d-4f6b-a40e-2748238b82ad"]}],"mendeley":{"formattedCitation":"(W. Li, 2024)","plainTextFormattedCitation":"(W. Li, 2024)","previouslyFormattedCitation":"(W. Li, 2024)"},"properties":{"noteIndex":0},"schema":"https://github.com/citation-style-language/schema/raw/master/csl-citation.json"}</w:instrText>
      </w:r>
      <w:r>
        <w:fldChar w:fldCharType="separate"/>
      </w:r>
      <w:r w:rsidRPr="006E0460">
        <w:rPr>
          <w:noProof/>
        </w:rPr>
        <w:t>(W. Li, 2024)</w:t>
      </w:r>
      <w:r>
        <w:fldChar w:fldCharType="end"/>
      </w:r>
      <w:r w:rsidRPr="006D1B71">
        <w:t>.</w:t>
      </w:r>
    </w:p>
    <w:p w14:paraId="64B8A685" w14:textId="77777777" w:rsidR="00196C65" w:rsidRPr="00FA04F1" w:rsidRDefault="00196C65" w:rsidP="00196C65">
      <w:pPr>
        <w:pStyle w:val="heading1FAITH"/>
      </w:pPr>
      <w:r w:rsidRPr="00FA04F1">
        <w:rPr>
          <w:lang w:eastAsia="zh-CN"/>
        </w:rPr>
        <w:t xml:space="preserve">2. </w:t>
      </w:r>
      <w:r>
        <w:t>Literature Review</w:t>
      </w:r>
    </w:p>
    <w:p w14:paraId="1AD92764" w14:textId="77777777" w:rsidR="00196C65" w:rsidRPr="00FE353F" w:rsidRDefault="00196C65" w:rsidP="00556DE4">
      <w:pPr>
        <w:pStyle w:val="heading2FAITH"/>
        <w:spacing w:before="0" w:after="0"/>
        <w:rPr>
          <w:bCs/>
          <w:noProof w:val="0"/>
        </w:rPr>
      </w:pPr>
      <w:r w:rsidRPr="00FE353F">
        <w:rPr>
          <w:bCs/>
          <w:noProof w:val="0"/>
          <w:sz w:val="24"/>
        </w:rPr>
        <w:t>Pharmaceutical</w:t>
      </w:r>
      <w:r w:rsidRPr="00FE353F">
        <w:rPr>
          <w:bCs/>
          <w:noProof w:val="0"/>
        </w:rPr>
        <w:t xml:space="preserve"> Waste and Its Impact on the Environment, Especially in Low-Resource Settings</w:t>
      </w:r>
    </w:p>
    <w:p w14:paraId="17C8F076" w14:textId="77777777" w:rsidR="00196C65" w:rsidRPr="00FE353F" w:rsidRDefault="00196C65" w:rsidP="00556DE4">
      <w:pPr>
        <w:pStyle w:val="maintextFAITH"/>
        <w:spacing w:line="276" w:lineRule="auto"/>
      </w:pPr>
      <w:r w:rsidRPr="00FE353F">
        <w:t>Pharmaceutical waste has become a significant environmental and public health concern, particularly in low-resource settings where regulatory frameworks and waste management infrastructure are often inadequate. In these regions, improper disposal practices, such as discarding unused or expired medications in household waste or pit latrines, are common due to limited access to proper disposal facilities and low public awareness</w:t>
      </w:r>
      <w:r>
        <w:t xml:space="preserve"> </w:t>
      </w:r>
      <w:r>
        <w:fldChar w:fldCharType="begin" w:fldLock="1"/>
      </w:r>
      <w:r>
        <w:instrText>ADDIN CSL_CITATION {"citationItems":[{"id":"ITEM-1","itemData":{"DOI":"10.3390/w15030476","author":[{"dropping-particle":"","family":"Gwenzi","given":"Willis","non-dropping-particle":"","parse-names":false,"suffix":""},{"dropping-particle":"","family":"Simbanegavi","given":"Tinoziva T","non-dropping-particle":"","parse-names":false,"suffix":""},{"dropping-particle":"","family":"Rzymski","given":"Piotr","non-dropping-particle":"","parse-names":false,"suffix":""}],"container-title":"Water (Switzerland)","id":"ITEM-1","issue":"3","issued":{"date-parts":[["2023"]]},"note":"Cited by: 23; All Open Access, Gold Open Access, Green Open Access","title":"Household Disposal of Pharmaceuticals in Low-Income Settings: Practices, Health Hazards, and Research Needs","type":"article-journal","volume":"15"},"uris":["http://www.mendeley.com/documents/?uuid=3de6320b-6ff2-4f1b-9dc4-e7df744eae24"]},{"id":"ITEM-2","itemData":{"DOI":"10.1016/B978-0-323-85045-2.00012-1","author":[{"dropping-particle":"","family":"Sonam","given":"","non-dropping-particle":"","parse-names":false,"suffix":""},{"dropping-particle":"","family":"Markandeya","given":"","non-dropping-particle":"","parse-names":false,"suffix":""},{"dropping-particle":"","family":"Shiv Shankar","given":"Y","non-dropping-particle":"","parse-names":false,"suffix":""},{"dropping-particle":"","family":"Bhushan","given":"Prashant","non-dropping-particle":"","parse-names":false,"suffix":""},{"dropping-particle":"","family":"Gautam","given":"Deepak","non-dropping-particle":"","parse-names":false,"suffix":""},{"dropping-particle":"","family":"Kumar","given":"Pankaj","non-dropping-particle":"","parse-names":false,"suffix":""},{"dropping-particle":"","family":"Shukla","given":"S P","non-dropping-particle":"","parse-names":false,"suffix":""},{"dropping-particle":"","family":"Mohan","given":"Devendra","non-dropping-particle":"","parse-names":false,"suffix":""}],"container-title":"Ecological Significance of River Ecosystems: Challenges and Management Strategies","id":"ITEM-2","issued":{"date-parts":[["2022"]]},"note":"Cited by: 1","number-of-pages":"1 – 14","title":"An overview of human health risk from opium alkaloids and related pharmaceutical products pollution in aquatic ecosystems","type":"book"},"uris":["http://www.mendeley.com/documents/?uuid=090a7bb8-8ed7-4cd1-a693-7f568b14661b"]}],"mendeley":{"formattedCitation":"(Gwenzi et al., 2023; Sonam et al., 2022)","plainTextFormattedCitation":"(Gwenzi et al., 2023; Sonam et al., 2022)","previouslyFormattedCitation":"(Gwenzi et al., 2023; Sonam et al., 2022)"},"properties":{"noteIndex":0},"schema":"https://github.com/citation-style-language/schema/raw/master/csl-citation.json"}</w:instrText>
      </w:r>
      <w:r>
        <w:fldChar w:fldCharType="separate"/>
      </w:r>
      <w:r w:rsidRPr="00176690">
        <w:rPr>
          <w:noProof/>
        </w:rPr>
        <w:t>(Gwenzi et al., 2023; Sonam et al., 2022)</w:t>
      </w:r>
      <w:r>
        <w:fldChar w:fldCharType="end"/>
      </w:r>
      <w:r w:rsidRPr="00FE353F">
        <w:t>. This improper disposal leads to the contamination of soil and water sources, presenting substantial risks to both human health and the environment</w:t>
      </w:r>
      <w:r>
        <w:t xml:space="preserve"> </w:t>
      </w:r>
      <w:r>
        <w:fldChar w:fldCharType="begin" w:fldLock="1"/>
      </w:r>
      <w:r>
        <w:instrText>ADDIN CSL_CITATION {"citationItems":[{"id":"ITEM-1","itemData":{"DOI":"10.3390/w15030476","author":[{"dropping-particle":"","family":"Gwenzi","given":"Willis","non-dropping-particle":"","parse-names":false,"suffix":""},{"dropping-particle":"","family":"Simbanegavi","given":"Tinoziva T","non-dropping-particle":"","parse-names":false,"suffix":""},{"dropping-particle":"","family":"Rzymski","given":"Piotr","non-dropping-particle":"","parse-names":false,"suffix":""}],"container-title":"Water (Switzerland)","id":"ITEM-1","issue":"3","issued":{"date-parts":[["2023"]]},"note":"Cited by: 23; All Open Access, Gold Open Access, Green Open Access","title":"Household Disposal of Pharmaceuticals in Low-Income Settings: Practices, Health Hazards, and Research Needs","type":"article-journal","volume":"15"},"uris":["http://www.mendeley.com/documents/?uuid=3de6320b-6ff2-4f1b-9dc4-e7df744eae24"]}],"mendeley":{"formattedCitation":"(Gwenzi et al., 2023)","plainTextFormattedCitation":"(Gwenzi et al., 2023)","previouslyFormattedCitation":"(Gwenzi et al., 2023)"},"properties":{"noteIndex":0},"schema":"https://github.com/citation-style-language/schema/raw/master/csl-citation.json"}</w:instrText>
      </w:r>
      <w:r>
        <w:fldChar w:fldCharType="separate"/>
      </w:r>
      <w:r w:rsidRPr="00176690">
        <w:rPr>
          <w:noProof/>
        </w:rPr>
        <w:t>(Gwenzi et al., 2023)</w:t>
      </w:r>
      <w:r>
        <w:fldChar w:fldCharType="end"/>
      </w:r>
      <w:r w:rsidRPr="00FE353F">
        <w:t>. Pharmaceutical residues, such as active pharmaceutical ingredients (APIs), are persistent pollutants that continue to affect ecosystems long after disposal.</w:t>
      </w:r>
    </w:p>
    <w:p w14:paraId="12BD9D23" w14:textId="77777777" w:rsidR="00196C65" w:rsidRPr="00196C65" w:rsidRDefault="00196C65" w:rsidP="00556DE4">
      <w:pPr>
        <w:pStyle w:val="maintextFAITH"/>
        <w:spacing w:line="276" w:lineRule="auto"/>
      </w:pPr>
      <w:r w:rsidRPr="00FE353F">
        <w:t>One of the most concerning effects of pharmaceutical waste is its impact on aquatic ecosystems. When pharmaceutical compounds enter water bodies through wastewater effluents, agricultural runoff, and other pathways, they can cause both acute and chronic toxicity in aquatic organisms. These toxic effects include reproductive impairments, behavioral changes, and physiological dysfunctions, which can disrupt the balance of aquatic ecosystems</w:t>
      </w:r>
      <w:r>
        <w:t xml:space="preserve"> </w:t>
      </w:r>
      <w:r>
        <w:fldChar w:fldCharType="begin" w:fldLock="1"/>
      </w:r>
      <w:r>
        <w:instrText>ADDIN CSL_CITATION {"citationItems":[{"id":"ITEM-1","itemData":{"DOI":"10.1007/978-981-16-3215-0_25","author":[{"dropping-particle":"","family":"Ajima","given":"Malachy N O","non-dropping-particle":"","parse-names":false,"suffix":""},{"dropping-particle":"","family":"Pandey","given":"Pramod K","non-dropping-particle":"","parse-names":false,"suffix":""}],"container-title":"Advances in Fisheries Biotechnology","id":"ITEM-1","issued":{"date-parts":[["2022"]]},"note":"Cited by: 4","number-of-pages":"441 – 452","title":"Effects of Pharmaceutical Waste in Aquatic Life","type":"book"},"uris":["http://www.mendeley.com/documents/?uuid=1cec1cce-ed84-4034-b919-9932283898af"]},{"id":"ITEM-2","itemData":{"DOI":"10.1201/9781003361091-2","author":[{"dropping-particle":"","family":"Chaudhary","given":"Rishabh","non-dropping-particle":"","parse-names":false,"suffix":""},{"dropping-particle":"","family":"Chalotra","given":"Rishabh","non-dropping-particle":"","parse-names":false,"suffix":""},{"dropping-particle":"","family":"Singh","given":"Randhir","non-dropping-particle":"","parse-names":false,"suffix":""}],"container-title":"Pharmaceuticals in Aquatic Environments: Toxicity, Monitoring, and Remediation Technologies","id":"ITEM-2","issued":{"date-parts":[["2023"]]},"note":"Cited by: 3","number-of-pages":"13 – 29","title":"Sources and Occurrence of Pharmaceuticals Residue in the Aquatic Environment","type":"book"},"uris":["http://www.mendeley.com/documents/?uuid=f0d8136b-399e-4df4-8861-692434222121"]}],"mendeley":{"formattedCitation":"(Ajima &amp; Pandey, 2022; Chaudhary et al., 2023)","plainTextFormattedCitation":"(Ajima &amp; Pandey, 2022; Chaudhary et al., 2023)","previouslyFormattedCitation":"(Ajima &amp; Pandey, 2022; Chaudhary et al., 2023)"},"properties":{"noteIndex":0},"schema":"https://github.com/citation-style-language/schema/raw/master/csl-citation.json"}</w:instrText>
      </w:r>
      <w:r>
        <w:fldChar w:fldCharType="separate"/>
      </w:r>
      <w:r w:rsidRPr="00176690">
        <w:rPr>
          <w:noProof/>
        </w:rPr>
        <w:t>(Ajima &amp; Pandey, 2022; Chaudhary et al., 2023)</w:t>
      </w:r>
      <w:r>
        <w:fldChar w:fldCharType="end"/>
      </w:r>
      <w:r w:rsidRPr="00FE353F">
        <w:t xml:space="preserve">. For instance, exposure to pharmaceutical residues can lead to oxidative stress in fish, serving as an early indicator of environmental stress and potential ecological damage </w:t>
      </w:r>
      <w:r>
        <w:fldChar w:fldCharType="begin" w:fldLock="1"/>
      </w:r>
      <w:r>
        <w:instrText>ADDIN CSL_CITATION {"citationItems":[{"id":"ITEM-1","itemData":{"DOI":"10.1016/j.talanta.2014.10.030","author":[{"dropping-particle":"","family":"Berlioz-Barbier","given":"Alexandra","non-dropping-particle":"","parse-names":false,"suffix":""},{"dropping-particle":"","family":"Baudot","given":"Robert","non-dropping-particle":"","parse-names":false,"suffix":""},{"dropping-particle":"","family":"Wiest","given":"Laure","non-dropping-particle":"","parse-names":false,"suffix":""},{"dropping-particle":"","family":"Gust","given":"Marion","non-dropping-particle":"","parse-names":false,"suffix":""},{"dropping-particle":"","family":"Garric","given":"Jeanne","non-dropping-particle":"","parse-names":false,"suffix":""},{"dropping-particle":"","family":"Cren-Olivé","given":"Cécile","non-dropping-particle":"","parse-names":false,"suffix":""},{"dropping-particle":"","family":"Buleté","given":"Audrey","non-dropping-particle":"","parse-names":false,"suffix":""}],"container-title":"Talanta","id":"ITEM-1","issued":{"date-parts":[["2015"]]},"note":"Cited by: 36","page":"796 – 802","title":"MicroQuEChERS-nanoliquid chromatography-nanospray-tandem mass spectrometry for the detection and quantification of trace pharmaceuticals in benthic invertebrates","type":"article-journal","volume":"132"},"uris":["http://www.mendeley.com/documents/?uuid=3baa738c-fd49-481e-a921-81090e6bf5ec"]}],"mendeley":{"formattedCitation":"(Berlioz-Barbier et al., 2015)","plainTextFormattedCitation":"(Berlioz-Barbier et al., 2015)","previouslyFormattedCitation":"(Berlioz-Barbier et al., 2015)"},"properties":{"noteIndex":0},"schema":"https://github.com/citation-style-language/schema/raw/master/csl-citation.json"}</w:instrText>
      </w:r>
      <w:r>
        <w:fldChar w:fldCharType="separate"/>
      </w:r>
      <w:r w:rsidRPr="00176690">
        <w:rPr>
          <w:noProof/>
        </w:rPr>
        <w:t>(Berlioz-Barbier et al., 2015)</w:t>
      </w:r>
      <w:r>
        <w:fldChar w:fldCharType="end"/>
      </w:r>
      <w:r w:rsidRPr="00FE353F">
        <w:t>. Moreover, endocrine-disrupting compounds found in pharmaceuticals can result in the feminization of fish and other aquatic species, which further disturbs the natural reproductive cycles and biodiversity of aquatic habitats</w:t>
      </w:r>
      <w:r>
        <w:t xml:space="preserve"> </w:t>
      </w:r>
      <w:r>
        <w:fldChar w:fldCharType="begin" w:fldLock="1"/>
      </w:r>
      <w:r>
        <w:instrText>ADDIN CSL_CITATION {"citationItems":[{"id":"ITEM-1","itemData":{"DOI":"10.2174/1573412918666211119142030","author":[{"dropping-particle":"","family":"Silori","given":"Rahul","non-dropping-particle":"","parse-names":false,"suffix":""},{"dropping-particle":"","family":"Tauseef","given":"Syed Mohammad","non-dropping-particle":"","parse-names":false,"suffix":""}],"container-title":"Current Pharmaceutical Analysis","id":"ITEM-1","issue":"4","issued":{"date-parts":[["2022"]]},"note":"Cited by: 15","page":"345 – 379","title":"A Review of the Occurrence of Pharmaceutical Compounds as Emerging Contaminants in Treated Wastewater and Aquatic Environments","type":"article-journal","volume":"18"},"uris":["http://www.mendeley.com/documents/?uuid=4d9e481b-7996-4560-82c7-38808fcfce6c"]},{"id":"ITEM-2","itemData":{"DOI":"10.1016/B978-0-323-85045-2.00012-1","author":[{"dropping-particle":"","family":"Sonam","given":"","non-dropping-particle":"","parse-names":false,"suffix":""},{"dropping-particle":"","family":"Markandeya","given":"","non-dropping-particle":"","parse-names":false,"suffix":""},{"dropping-particle":"","family":"Shiv Shankar","given":"Y","non-dropping-particle":"","parse-names":false,"suffix":""},{"dropping-particle":"","family":"Bhushan","given":"Prashant","non-dropping-particle":"","parse-names":false,"suffix":""},{"dropping-particle":"","family":"Gautam","given":"Deepak","non-dropping-particle":"","parse-names":false,"suffix":""},{"dropping-particle":"","family":"Kumar","given":"Pankaj","non-dropping-particle":"","parse-names":false,"suffix":""},{"dropping-particle":"","family":"Shukla","given":"S P","non-dropping-particle":"","parse-names":false,"suffix":""},{"dropping-particle":"","family":"Mohan","given":"Devendra","non-dropping-particle":"","parse-names":false,"suffix":""}],"container-title":"Ecological Significance of River Ecosystems: Challenges and Management Strategies","id":"ITEM-2","issued":{"date-parts":[["2022"]]},"note":"Cited by: 1","number-of-pages":"1 – 14","title":"An overview of human health risk from opium alkaloids and related pharmaceutical products pollution in aquatic ecosystems","type":"book"},"uris":["http://www.mendeley.com/documents/?uuid=090a7bb8-8ed7-4cd1-a693-7f568b14661b"]}],"mendeley":{"formattedCitation":"(Silori &amp; Tauseef, 2022; Sonam et al., 2022)","plainTextFormattedCitation":"(Silori &amp; Tauseef, 2022; Sonam et al., 2022)","previouslyFormattedCitation":"(Silori &amp; Tauseef, 2022; Sonam et al., 2022)"},"properties":{"noteIndex":0},"schema":"https://github.com/citation-style-language/schema/raw/master/csl-citation.json"}</w:instrText>
      </w:r>
      <w:r>
        <w:fldChar w:fldCharType="separate"/>
      </w:r>
      <w:r w:rsidRPr="00196C65">
        <w:rPr>
          <w:noProof/>
        </w:rPr>
        <w:t>(Silori &amp; Tauseef, 2022; Sonam et al., 2022)</w:t>
      </w:r>
      <w:r>
        <w:fldChar w:fldCharType="end"/>
      </w:r>
      <w:r w:rsidRPr="00196C65">
        <w:t>.</w:t>
      </w:r>
    </w:p>
    <w:p w14:paraId="0F41F905" w14:textId="77777777" w:rsidR="00196C65" w:rsidRPr="00FE353F" w:rsidRDefault="00196C65" w:rsidP="00556DE4">
      <w:pPr>
        <w:pStyle w:val="maintextFAITH"/>
        <w:spacing w:line="276" w:lineRule="auto"/>
      </w:pPr>
      <w:r w:rsidRPr="00FE353F">
        <w:t>Conventional pharmaceuticals, due to their persistent and biologically active nature, pose significant environmental risks. Many pharmaceuticals are not fully removed by standard wastewater treatment processes, leading to their continued presence in aquatic environments</w:t>
      </w:r>
      <w:r>
        <w:t xml:space="preserve"> </w:t>
      </w:r>
      <w:r>
        <w:fldChar w:fldCharType="begin" w:fldLock="1"/>
      </w:r>
      <w:r>
        <w:instrText>ADDIN CSL_CITATION {"citationItems":[{"id":"ITEM-1","itemData":{"DOI":"10.2174/1573412918666211119142030","author":[{"dropping-particle":"","family":"Silori","given":"Rahul","non-dropping-particle":"","parse-names":false,"suffix":""},{"dropping-particle":"","family":"Tauseef","given":"Syed Mohammad","non-dropping-particle":"","parse-names":false,"suffix":""}],"container-title":"Current Pharmaceutical Analysis","id":"ITEM-1","issue":"4","issued":{"date-parts":[["2022"]]},"note":"Cited by: 15","page":"345 – 379","title":"A Review of the Occurrence of Pharmaceutical Compounds as Emerging Contaminants in Treated Wastewater and Aquatic Environments","type":"article-journal","volume":"18"},"uris":["http://www.mendeley.com/documents/?uuid=4d9e481b-7996-4560-82c7-38808fcfce6c"]},{"id":"ITEM-2","itemData":{"author":[{"dropping-particle":"","family":"Gupta","given":"Rashmi","non-dropping-particle":"","parse-names":false,"suffix":""},{"dropping-particle":"","family":"Gupta","given":"Rajendra","non-dropping-particle":"","parse-names":false,"suffix":""}],"container-title":"Pharmaceuticals: Boon or Bane","id":"ITEM-2","issued":{"date-parts":[["2023"]]},"note":"Cited by: 0","number-of-pages":"145 – 173","title":"Adverse effects of pharmaceutical industry waste and effluent on ecology","type":"book"},"uris":["http://www.mendeley.com/documents/?uuid=9b1c2d91-fde5-42ea-9394-bc0658ba1eba"]}],"mendeley":{"formattedCitation":"(Gupta &amp; Gupta, 2023; Silori &amp; Tauseef, 2022)","plainTextFormattedCitation":"(Gupta &amp; Gupta, 2023; Silori &amp; Tauseef, 2022)","previouslyFormattedCitation":"(Gupta &amp; Gupta, 2023; Silori &amp; Tauseef, 2022)"},"properties":{"noteIndex":0},"schema":"https://github.com/citation-style-language/schema/raw/master/csl-citation.json"}</w:instrText>
      </w:r>
      <w:r>
        <w:fldChar w:fldCharType="separate"/>
      </w:r>
      <w:r w:rsidRPr="006E0460">
        <w:rPr>
          <w:noProof/>
        </w:rPr>
        <w:t>(Gupta &amp; Gupta, 2023; Silori &amp; Tauseef, 2022)</w:t>
      </w:r>
      <w:r>
        <w:fldChar w:fldCharType="end"/>
      </w:r>
      <w:r w:rsidRPr="00FE353F">
        <w:t>. This prolonged presence of pharmaceutical residues in water bodies contributes to the development of antimicrobial resistance, genotoxicity, and bioaccumulation of harmful substances in the food chain</w:t>
      </w:r>
      <w:r>
        <w:t xml:space="preserve"> </w:t>
      </w:r>
      <w:r>
        <w:fldChar w:fldCharType="begin" w:fldLock="1"/>
      </w:r>
      <w:r>
        <w:instrText>ADDIN CSL_CITATION {"citationItems":[{"id":"ITEM-1","itemData":{"author":[{"dropping-particle":"","family":"Gupta","given":"Rashmi","non-dropping-particle":"","parse-names":false,"suffix":""},{"dropping-particle":"","family":"Gupta","given":"Rajendra","non-dropping-particle":"","parse-names":false,"suffix":""}],"container-title":"Pharmaceuticals: Boon or Bane","id":"ITEM-1","issued":{"date-parts":[["2023"]]},"note":"Cited by: 0","number-of-pages":"145 – 173","title":"Adverse effects of pharmaceutical industry waste and effluent on ecology","type":"book"},"uris":["http://www.mendeley.com/documents/?uuid=9b1c2d91-fde5-42ea-9394-bc0658ba1eba"]}],"mendeley":{"formattedCitation":"(Gupta &amp; Gupta, 2023)","plainTextFormattedCitation":"(Gupta &amp; Gupta, 2023)","previouslyFormattedCitation":"(Gupta &amp; Gupta, 2023)"},"properties":{"noteIndex":0},"schema":"https://github.com/citation-style-language/schema/raw/master/csl-citation.json"}</w:instrText>
      </w:r>
      <w:r>
        <w:fldChar w:fldCharType="separate"/>
      </w:r>
      <w:r w:rsidRPr="006E0460">
        <w:rPr>
          <w:noProof/>
        </w:rPr>
        <w:t>(Gupta &amp; Gupta, 2023)</w:t>
      </w:r>
      <w:r>
        <w:fldChar w:fldCharType="end"/>
      </w:r>
      <w:r w:rsidRPr="00FE353F">
        <w:t>. Furthermore, studies highlight that current waste management practices are insufficient to effectively address these issues. While advanced treatment technologies such as advanced oxidation processes, membrane technologies, and bioremediation show promise in mitigating the environmental impact of pharmaceutical pollutants</w:t>
      </w:r>
      <w:r>
        <w:t xml:space="preserve"> </w:t>
      </w:r>
      <w:r>
        <w:fldChar w:fldCharType="begin" w:fldLock="1"/>
      </w:r>
      <w:r>
        <w:instrText>ADDIN CSL_CITATION {"citationItems":[{"id":"ITEM-1","itemData":{"DOI":"10.3390/su141811686","author":[{"dropping-particle":"","family":"Krahnstöver","given":"Thérèse","non-dropping-particle":"","parse-names":false,"suffix":""},{"dropping-particle":"","family":"Santos","given":"Naiara","non-dropping-particle":"","parse-names":false,"suffix":""},{"dropping-particle":"","family":"Georges","given":"Karyn","non-dropping-particle":"","parse-names":false,"suffix":""},{"dropping-particle":"","family":"Campos","given":"Luiza","non-dropping-particle":"","parse-names":false,"suffix":""},{"dropping-particle":"","family":"Antizar-Ladislao","given":"Blanca","non-dropping-particle":"","parse-names":false,"suffix":""}],"container-title":"Sustainability (Switzerland)","id":"ITEM-1","issue":"18","issued":{"date-parts":[["2022"]]},"note":"Cited by: 14; All Open Access, Gold Open Access, Green Open Access","title":"Low-Carbon Technologies to Remove Organic Micropollutants from Wastewater: A Focus on Pharmaceuticals","type":"article-journal","volume":"14"},"uris":["http://www.mendeley.com/documents/?uuid=56950193-cc74-4144-808b-f307907f2992"]}],"mendeley":{"formattedCitation":"(Krahnstöver et al., 2022)","plainTextFormattedCitation":"(Krahnstöver et al., 2022)","previouslyFormattedCitation":"(Krahnstöver et al., 2022)"},"properties":{"noteIndex":0},"schema":"https://github.com/citation-style-language/schema/raw/master/csl-citation.json"}</w:instrText>
      </w:r>
      <w:r>
        <w:fldChar w:fldCharType="separate"/>
      </w:r>
      <w:r w:rsidRPr="006E0460">
        <w:rPr>
          <w:noProof/>
        </w:rPr>
        <w:t>(Krahnstöver et al., 2022)</w:t>
      </w:r>
      <w:r>
        <w:fldChar w:fldCharType="end"/>
      </w:r>
      <w:r w:rsidRPr="00FE353F">
        <w:t>, there is an urgent need for improved regulatory frameworks, public education, and the implementation of sustainable waste management practices</w:t>
      </w:r>
      <w:r>
        <w:t xml:space="preserve"> </w:t>
      </w:r>
      <w:r>
        <w:fldChar w:fldCharType="begin" w:fldLock="1"/>
      </w:r>
      <w:r>
        <w:instrText>ADDIN CSL_CITATION {"citationItems":[{"id":"ITEM-1","itemData":{"DOI":"10.3390/su16156571","author":[{"dropping-particle":"","family":"Ionescu","given":"Ana-Maria","non-dropping-particle":"","parse-names":false,"suffix":""},{"dropping-particle":"","family":"Cazan","given":"Cristina","non-dropping-particle":"","parse-names":false,"suffix":""}],"container-title":"Sustainability (Switzerland)","id":"ITEM-1","issue":"15","issued":{"date-parts":[["2024"]]},"note":"Cited by: 4; All Open Access, Gold Open Access","title":"Pharmaceutical Waste Management: A Comprehensive Analysis of Romanian Practices and Perspectives","type":"article-journal","volume":"16"},"uris":["http://www.mendeley.com/documents/?uuid=0715bd08-949f-401e-81ab-99dc9df23de2"]},{"id":"ITEM-2","itemData":{"DOI":"10.1007/698_2017_152","author":[{"dropping-particle":"","family":"SanJuan-Reyes","given":"Nely","non-dropping-particle":"","parse-names":false,"suffix":""},{"dropping-particle":"","family":"Gómez-Oliván","given":"Leobardo Manuel","non-dropping-particle":"","parse-names":false,"suffix":""},{"dropping-particle":"","family":"Islas-Flores","given":"Hariz","non-dropping-particle":"","parse-names":false,"suffix":""},{"dropping-particle":"","family":"Castro-Pastrana","given":"Lucila Isabel","non-dropping-particle":"","parse-names":false,"suffix":""}],"container-title":"Handbook of Environmental Chemistry","id":"ITEM-2","issued":{"date-parts":[["2019"]]},"note":"Cited by: 3","page":"255 – 264","title":"Control of Environmental Pollution Caused by Pharmaceuticals","type":"article-journal","volume":"66"},"uris":["http://www.mendeley.com/documents/?uuid=43a3d463-af7e-44d9-994f-99bf5112c22b"]}],"mendeley":{"formattedCitation":"(Ionescu &amp; Cazan, 2024; SanJuan-Reyes et al., 2019)","plainTextFormattedCitation":"(Ionescu &amp; Cazan, 2024; SanJuan-Reyes et al., 2019)","previouslyFormattedCitation":"(Ionescu &amp; Cazan, 2024; SanJuan-Reyes et al., 2019)"},"properties":{"noteIndex":0},"schema":"https://github.com/citation-style-language/schema/raw/master/csl-citation.json"}</w:instrText>
      </w:r>
      <w:r>
        <w:fldChar w:fldCharType="separate"/>
      </w:r>
      <w:r w:rsidRPr="006E0460">
        <w:rPr>
          <w:noProof/>
        </w:rPr>
        <w:t>(Ionescu &amp; Cazan, 2024; SanJuan-Reyes et al., 2019)</w:t>
      </w:r>
      <w:r>
        <w:fldChar w:fldCharType="end"/>
      </w:r>
      <w:r w:rsidRPr="00FE353F">
        <w:t>.</w:t>
      </w:r>
    </w:p>
    <w:p w14:paraId="70FAFC38" w14:textId="77777777" w:rsidR="00196C65" w:rsidRPr="00FE353F" w:rsidRDefault="00196C65" w:rsidP="00556DE4">
      <w:pPr>
        <w:pStyle w:val="maintextFAITH"/>
        <w:spacing w:line="276" w:lineRule="auto"/>
      </w:pPr>
      <w:r w:rsidRPr="00FE353F">
        <w:t>In resource-limited settings, the challenges related to pharmaceutical waste are amplified due to inadequate waste management infrastructure. In these areas, the lack of proper sanitation and dysfunctional wastewater treatment plants contribute to higher levels of pharmaceutical contamination, particularly in aquatic environments</w:t>
      </w:r>
      <w:r>
        <w:t xml:space="preserve"> </w:t>
      </w:r>
      <w:r>
        <w:fldChar w:fldCharType="begin" w:fldLock="1"/>
      </w:r>
      <w:r>
        <w:instrText>ADDIN CSL_CITATION {"citationItems":[{"id":"ITEM-1","itemData":{"DOI":"10.3390/w15030476","author":[{"dropping-particle":"","family":"Gwenzi","given":"Willis","non-dropping-particle":"","parse-names":false,"suffix":""},{"dropping-particle":"","family":"Simbanegavi","given":"Tinoziva T","non-dropping-particle":"","parse-names":false,"suffix":""},{"dropping-particle":"","family":"Rzymski","given":"Piotr","non-dropping-particle":"","parse-names":false,"suffix":""}],"container-title":"Water (Switzerland)","id":"ITEM-1","issue":"3","issued":{"date-parts":[["2023"]]},"note":"Cited by: 23; All Open Access, Gold Open Access, Green Open Access","title":"Household Disposal of Pharmaceuticals in Low-Income Settings: Practices, Health Hazards, and Research Needs","type":"article-journal","volume":"15"},"uris":["http://www.mendeley.com/documents/?uuid=3de6320b-6ff2-4f1b-9dc4-e7df744eae24"]}],"mendeley":{"formattedCitation":"(Gwenzi et al., 2023)","plainTextFormattedCitation":"(Gwenzi et al., 2023)","previouslyFormattedCitation":"(Gwenzi et al., 2023)"},"properties":{"noteIndex":0},"schema":"https://github.com/citation-style-language/schema/raw/master/csl-citation.json"}</w:instrText>
      </w:r>
      <w:r>
        <w:fldChar w:fldCharType="separate"/>
      </w:r>
      <w:r w:rsidRPr="006E0460">
        <w:rPr>
          <w:noProof/>
        </w:rPr>
        <w:t>(Gwenzi et al., 2023)</w:t>
      </w:r>
      <w:r>
        <w:fldChar w:fldCharType="end"/>
      </w:r>
      <w:r w:rsidRPr="00FE353F">
        <w:t xml:space="preserve">. Therefore, addressing pharmaceutical waste in such regions requires not only the adoption of eco-friendly technologies but also the development of effective regulatory policies and public </w:t>
      </w:r>
      <w:r w:rsidRPr="00FE353F">
        <w:lastRenderedPageBreak/>
        <w:t>awareness initiatives to ensure responsible medication disposal and reduce environmental contamination</w:t>
      </w:r>
      <w:r>
        <w:t xml:space="preserve"> </w:t>
      </w:r>
      <w:r>
        <w:fldChar w:fldCharType="begin" w:fldLock="1"/>
      </w:r>
      <w:r>
        <w:instrText>ADDIN CSL_CITATION {"citationItems":[{"id":"ITEM-1","itemData":{"author":[{"dropping-particle":"","family":"Miranda","given":"Amanda Carvalho","non-dropping-particle":"","parse-names":false,"suffix":""},{"dropping-particle":"","family":"Prazeres","given":"Kelly Cristina","non-dropping-particle":"Dos","parse-names":false,"suffix":""},{"dropping-particle":"","family":"Klepa","given":"Rogério Bonette","non-dropping-particle":"","parse-names":false,"suffix":""},{"dropping-particle":"","family":"Franco","given":"Marco Antonio Cortellazzi","non-dropping-particle":"","parse-names":false,"suffix":""},{"dropping-particle":"","family":"Filho","given":"Silvério Catureba Silva","non-dropping-particle":"","parse-names":false,"suffix":""},{"dropping-particle":"","family":"Santana","given":"José Carlos Curvelo","non-dropping-particle":"","parse-names":false,"suffix":""}],"container-title":"Interciencia","id":"ITEM-1","issue":"8","issued":{"date-parts":[["2018"]]},"note":"Cited by: 1","page":"580 – 584","title":"Assessment of consumer knowledge in two cities of greater Sao Paulo, Brazil, about the impacts caused by the incorrect disposal of medicines; [Avaliação do conhecimento dos consumidores de duas cidades da grande sp, brasil, sobre os impactos causados pelo descarte incorreto de medicamentos]","type":"article-journal","volume":"43"},"uris":["http://www.mendeley.com/documents/?uuid=522145dd-7f32-44b8-bcec-90608285853f"]},{"id":"ITEM-2","itemData":{"DOI":"10.1201/9781003361091-2","author":[{"dropping-particle":"","family":"Chaudhary","given":"Rishabh","non-dropping-particle":"","parse-names":false,"suffix":""},{"dropping-particle":"","family":"Chalotra","given":"Rishabh","non-dropping-particle":"","parse-names":false,"suffix":""},{"dropping-particle":"","family":"Singh","given":"Randhir","non-dropping-particle":"","parse-names":false,"suffix":""}],"container-title":"Pharmaceuticals in Aquatic Environments: Toxicity, Monitoring, and Remediation Technologies","id":"ITEM-2","issued":{"date-parts":[["2023"]]},"note":"Cited by: 3","number-of-pages":"13 – 29","title":"Sources and Occurrence of Pharmaceuticals Residue in the Aquatic Environment","type":"book"},"uris":["http://www.mendeley.com/documents/?uuid=f0d8136b-399e-4df4-8861-692434222121"]}],"mendeley":{"formattedCitation":"(Chaudhary et al., 2023; Miranda et al., 2018)","plainTextFormattedCitation":"(Chaudhary et al., 2023; Miranda et al., 2018)","previouslyFormattedCitation":"(Chaudhary et al., 2023; Miranda et al., 2018)"},"properties":{"noteIndex":0},"schema":"https://github.com/citation-style-language/schema/raw/master/csl-citation.json"}</w:instrText>
      </w:r>
      <w:r>
        <w:fldChar w:fldCharType="separate"/>
      </w:r>
      <w:r w:rsidRPr="006E0460">
        <w:rPr>
          <w:noProof/>
        </w:rPr>
        <w:t>(Chaudhary et al., 2023; Miranda et al., 2018)</w:t>
      </w:r>
      <w:r>
        <w:fldChar w:fldCharType="end"/>
      </w:r>
      <w:r w:rsidRPr="00FE353F">
        <w:t>.</w:t>
      </w:r>
    </w:p>
    <w:p w14:paraId="67AAF484" w14:textId="77777777" w:rsidR="00196C65" w:rsidRPr="00FE353F" w:rsidRDefault="00196C65" w:rsidP="00556DE4">
      <w:pPr>
        <w:pStyle w:val="heading2FAITH"/>
        <w:spacing w:before="0" w:after="0"/>
        <w:rPr>
          <w:bCs/>
          <w:noProof w:val="0"/>
        </w:rPr>
      </w:pPr>
      <w:r w:rsidRPr="00FE353F">
        <w:rPr>
          <w:bCs/>
          <w:noProof w:val="0"/>
        </w:rPr>
        <w:t xml:space="preserve">Eco-Pharmaceuticals and </w:t>
      </w:r>
      <w:r w:rsidRPr="00556DE4">
        <w:rPr>
          <w:bCs/>
          <w:noProof w:val="0"/>
        </w:rPr>
        <w:t>Sustainable</w:t>
      </w:r>
      <w:r w:rsidRPr="00FE353F">
        <w:rPr>
          <w:bCs/>
          <w:noProof w:val="0"/>
        </w:rPr>
        <w:t xml:space="preserve"> Alternatives</w:t>
      </w:r>
    </w:p>
    <w:p w14:paraId="247355AE" w14:textId="77777777" w:rsidR="00196C65" w:rsidRPr="00FE353F" w:rsidRDefault="00196C65" w:rsidP="00556DE4">
      <w:pPr>
        <w:pStyle w:val="maintextFAITH"/>
        <w:spacing w:line="276" w:lineRule="auto"/>
      </w:pPr>
      <w:r w:rsidRPr="00FE353F">
        <w:t>Eco-pharmaceuticals are designed with the goal of reducing their ecological footprint and promoting environmental sustainability. These pharmaceuticals are developed using various strategies, including the use of biodegradable materials, the reduction of harmful emissions during production, and the implementation of safe disposal methods</w:t>
      </w:r>
      <w:r>
        <w:t xml:space="preserve"> </w:t>
      </w:r>
      <w:r>
        <w:fldChar w:fldCharType="begin" w:fldLock="1"/>
      </w:r>
      <w:r>
        <w:instrText>ADDIN CSL_CITATION {"citationItems":[{"id":"ITEM-1","itemData":{"DOI":"10.16085/j.issn.1000-6613.2023-2048","author":[{"dropping-particle":"","family":"Li","given":"Jingying","non-dropping-particle":"","parse-names":false,"suffix":""},{"dropping-particle":"","family":"Ma","given":"Longfei","non-dropping-particle":"","parse-names":false,"suffix":""},{"dropping-particle":"","family":"Zhang","given":"Hongjuan","non-dropping-particle":"","parse-names":false,"suffix":""},{"dropping-particle":"","family":"Pan","given":"Yibo","non-dropping-particle":"","parse-names":false,"suffix":""},{"dropping-particle":"","family":"Lu","given":"Shan","non-dropping-particle":"","parse-names":false,"suffix":""},{"dropping-particle":"","family":"Xu","given":"Long","non-dropping-particle":"","parse-names":false,"suffix":""},{"dropping-particle":"","family":"Ma","given":"Xiaoxun","non-dropping-particle":"","parse-names":false,"suffix":""}],"container-title":"Huagong Jinzhan/Chemical Industry and Engineering Progress","id":"ITEM-1","issue":"5","issued":{"date-parts":[["2024"]]},"note":"Cited by: 1","page":"2851 – 2861","title":"Current status and research progress of life cycle assessment method in pharmaceutical field; [</w:instrText>
      </w:r>
      <w:r>
        <w:rPr>
          <w:rFonts w:ascii="MS Mincho" w:eastAsia="MS Mincho" w:hAnsi="MS Mincho" w:cs="MS Mincho" w:hint="eastAsia"/>
        </w:rPr>
        <w:instrText>生命周期</w:instrText>
      </w:r>
      <w:r>
        <w:rPr>
          <w:rFonts w:ascii="SimSun" w:eastAsia="SimSun" w:hAnsi="SimSun" w:cs="SimSun" w:hint="eastAsia"/>
        </w:rPr>
        <w:instrText>评价方法在医药领域的应用现状与研究进展</w:instrText>
      </w:r>
      <w:r>
        <w:instrText>]","type":"article-journal","volume":"43"},"uris":["http://www.mendeley.com/documents/?uuid=6c9740a6-7322-416c-8410-567cef12d1fd"]}],"mendeley":{"formattedCitation":"(J. Li et al., 2024)","plainTextFormattedCitation":"(J. Li et al., 2024)","previouslyFormattedCitation":"(J. Li et al., 2024)"},"properties":{"noteIndex":0},"schema":"https://github.com/citation-style-language/schema/raw/master/csl-citation.json"}</w:instrText>
      </w:r>
      <w:r>
        <w:fldChar w:fldCharType="separate"/>
      </w:r>
      <w:r w:rsidRPr="006E0460">
        <w:rPr>
          <w:noProof/>
        </w:rPr>
        <w:t>(J. Li et al., 2024)</w:t>
      </w:r>
      <w:r>
        <w:fldChar w:fldCharType="end"/>
      </w:r>
      <w:r w:rsidRPr="00FE353F">
        <w:t>. Eco-pharmacology, a related field, focuses on studying the effects of pharmaceutical compounds on ecosystems and the environment, emphasizing the need for greener healthcare practices</w:t>
      </w:r>
      <w:r>
        <w:t xml:space="preserve"> </w:t>
      </w:r>
      <w:r>
        <w:fldChar w:fldCharType="begin" w:fldLock="1"/>
      </w:r>
      <w:r>
        <w:instrText>ADDIN CSL_CITATION {"citationItems":[{"id":"ITEM-1","itemData":{"DOI":"10.22270/jmpas.V11I1.2301","author":[{"dropping-particle":"","family":"Arun","given":"Sanjaana","non-dropping-particle":"","parse-names":false,"suffix":""},{"dropping-particle":"","family":"Karpagam","given":"A","non-dropping-particle":"","parse-names":false,"suffix":""},{"dropping-particle":"","family":"Aanandhi","given":"M Vijey","non-dropping-particle":"","parse-names":false,"suffix":""}],"container-title":"Journal of Medical Pharmaceutical and Allied Sciences","id":"ITEM-1","issue":"1","issued":{"date-parts":[["2022"]]},"note":"Cited by: 1","page":"4391 – 4395","title":"Role of eco-pharmacology in pharmaceuticals","type":"article-journal","volume":"11"},"uris":["http://www.mendeley.com/documents/?uuid=a92dc2c4-d564-479e-b88b-8dd5f5612215"]}],"mendeley":{"formattedCitation":"(Arun et al., 2022)","plainTextFormattedCitation":"(Arun et al., 2022)","previouslyFormattedCitation":"(Arun et al., 2022)"},"properties":{"noteIndex":0},"schema":"https://github.com/citation-style-language/schema/raw/master/csl-citation.json"}</w:instrText>
      </w:r>
      <w:r>
        <w:fldChar w:fldCharType="separate"/>
      </w:r>
      <w:r w:rsidRPr="006E0460">
        <w:rPr>
          <w:noProof/>
        </w:rPr>
        <w:t>(Arun et al., 2022)</w:t>
      </w:r>
      <w:r>
        <w:fldChar w:fldCharType="end"/>
      </w:r>
      <w:r w:rsidRPr="00FE353F">
        <w:t>. The focus on eco-pharmaceuticals represents a significant shift towards greener healthcare systems, particularly as the global demand for sustainable and environmentally friendly products increases.</w:t>
      </w:r>
    </w:p>
    <w:p w14:paraId="77AAB2FF" w14:textId="77777777" w:rsidR="00196C65" w:rsidRPr="00FE353F" w:rsidRDefault="00196C65" w:rsidP="00556DE4">
      <w:pPr>
        <w:pStyle w:val="maintextFAITH"/>
        <w:spacing w:line="276" w:lineRule="auto"/>
      </w:pPr>
      <w:r w:rsidRPr="00FE353F">
        <w:t>Eco-pharmaceuticals offer several important environmental benefits, including the reduction of pollution, a lower carbon footprint, and minimized ecotoxicity. By using biodegradable materials and safer disposal methods, these pharmaceuticals help mitigate the contamination of water bodies and soil, which are common consequences of improper pharmaceutical disposal</w:t>
      </w:r>
      <w:r>
        <w:t xml:space="preserve"> </w:t>
      </w:r>
      <w:r>
        <w:fldChar w:fldCharType="begin" w:fldLock="1"/>
      </w:r>
      <w:r>
        <w:instrText>ADDIN CSL_CITATION {"citationItems":[{"id":"ITEM-1","itemData":{"DOI":"10.16085/j.issn.1000-6613.2023-2048","author":[{"dropping-particle":"","family":"Li","given":"Jingying","non-dropping-particle":"","parse-names":false,"suffix":""},{"dropping-particle":"","family":"Ma","given":"Longfei","non-dropping-particle":"","parse-names":false,"suffix":""},{"dropping-particle":"","family":"Zhang","given":"Hongjuan","non-dropping-particle":"","parse-names":false,"suffix":""},{"dropping-particle":"","family":"Pan","given":"Yibo","non-dropping-particle":"","parse-names":false,"suffix":""},{"dropping-particle":"","family":"Lu","given":"Shan","non-dropping-particle":"","parse-names":false,"suffix":""},{"dropping-particle":"","family":"Xu","given":"Long","non-dropping-particle":"","parse-names":false,"suffix":""},{"dropping-particle":"","family":"Ma","given":"Xiaoxun","non-dropping-particle":"","parse-names":false,"suffix":""}],"container-title":"Huagong Jinzhan/Chemical Industry and Engineering Progress","id":"ITEM-1","issue":"5","issued":{"date-parts":[["2024"]]},"note":"Cited by: 1","page":"2851 – 2861","title":"Current status and research progress of life cycle assessment method in pharmaceutical field; [</w:instrText>
      </w:r>
      <w:r>
        <w:rPr>
          <w:rFonts w:ascii="MS Mincho" w:eastAsia="MS Mincho" w:hAnsi="MS Mincho" w:cs="MS Mincho" w:hint="eastAsia"/>
        </w:rPr>
        <w:instrText>生命周期</w:instrText>
      </w:r>
      <w:r>
        <w:rPr>
          <w:rFonts w:ascii="SimSun" w:eastAsia="SimSun" w:hAnsi="SimSun" w:cs="SimSun" w:hint="eastAsia"/>
        </w:rPr>
        <w:instrText>评价方法在医药领域的应用现状与研究进展</w:instrText>
      </w:r>
      <w:r>
        <w:instrText>]","type":"article-journal","volume":"43"},"uris":["http://www.mendeley.com/documents/?uuid=6c9740a6-7322-416c-8410-567cef12d1fd"]}],"mendeley":{"formattedCitation":"(J. Li et al., 2024)","plainTextFormattedCitation":"(J. Li et al., 2024)","previouslyFormattedCitation":"(J. Li et al., 2024)"},"properties":{"noteIndex":0},"schema":"https://github.com/citation-style-language/schema/raw/master/csl-citation.json"}</w:instrText>
      </w:r>
      <w:r>
        <w:fldChar w:fldCharType="separate"/>
      </w:r>
      <w:r w:rsidRPr="0058263F">
        <w:rPr>
          <w:noProof/>
        </w:rPr>
        <w:t>(J. Li et al., 2024)</w:t>
      </w:r>
      <w:r>
        <w:fldChar w:fldCharType="end"/>
      </w:r>
      <w:r w:rsidRPr="00FE353F">
        <w:t>. Additionally, the use of sustainable manufacturing processes and eco-friendly packaging contributes to a reduced carbon footprint, further minimizing the environmental impact of pharmaceutical products</w:t>
      </w:r>
      <w:r>
        <w:t xml:space="preserve"> </w:t>
      </w:r>
      <w:r>
        <w:fldChar w:fldCharType="begin" w:fldLock="1"/>
      </w:r>
      <w:r>
        <w:instrText>ADDIN CSL_CITATION {"citationItems":[{"id":"ITEM-1","itemData":{"DOI":"10.1039/c4gc00790e","author":[{"dropping-particle":"","family":"Jiménez-González","given":"Concepción","non-dropping-particle":"","parse-names":false,"suffix":""},{"dropping-particle":"","family":"Overcash","given":"Michael R","non-dropping-particle":"","parse-names":false,"suffix":""}],"container-title":"Green Chemistry","id":"ITEM-1","issue":"7","issued":{"date-parts":[["2014"]]},"note":"Cited by: 77","page":"3392 – 3400","title":"The evolution of life cycle assessment in pharmaceutical and chemical applications-a perspective","type":"article-journal","volume":"16"},"uris":["http://www.mendeley.com/documents/?uuid=d4d2a780-c719-4c40-93c9-b76b9359b392"]}],"mendeley":{"formattedCitation":"(Jiménez-González &amp; Overcash, 2014)","plainTextFormattedCitation":"(Jiménez-González &amp; Overcash, 2014)","previouslyFormattedCitation":"(Jiménez-González &amp; Overcash, 2014)"},"properties":{"noteIndex":0},"schema":"https://github.com/citation-style-language/schema/raw/master/csl-citation.json"}</w:instrText>
      </w:r>
      <w:r>
        <w:fldChar w:fldCharType="separate"/>
      </w:r>
      <w:r w:rsidRPr="0058263F">
        <w:rPr>
          <w:noProof/>
        </w:rPr>
        <w:t>(Jiménez-González &amp; Overcash, 2014)</w:t>
      </w:r>
      <w:r>
        <w:fldChar w:fldCharType="end"/>
      </w:r>
      <w:r w:rsidRPr="00FE353F">
        <w:t>. Eco-pharmaceuticals are specifically designed to have minimal adverse effects on non-target organisms, reducing the risk of bioaccumulation and toxicity in the environment</w:t>
      </w:r>
      <w:r>
        <w:t xml:space="preserve"> </w:t>
      </w:r>
      <w:r>
        <w:fldChar w:fldCharType="begin" w:fldLock="1"/>
      </w:r>
      <w:r>
        <w:instrText>ADDIN CSL_CITATION {"citationItems":[{"id":"ITEM-1","itemData":{"DOI":"10.32383/appdr/103368","author":[{"dropping-particle":"","family":"Gworek","given":"Barbara","non-dropping-particle":"","parse-names":false,"suffix":""},{"dropping-particle":"","family":"Kijeńska","given":"Marta","non-dropping-particle":"","parse-names":false,"suffix":""},{"dropping-particle":"","family":"Zaborowska","given":"Magdalena","non-dropping-particle":"","parse-names":false,"suffix":""},{"dropping-particle":"","family":"Wrzosek","given":"Justyna","non-dropping-particle":"","parse-names":false,"suffix":""},{"dropping-particle":"","family":"Tokarz","given":"Lidia","non-dropping-particle":"","parse-names":false,"suffix":""},{"dropping-particle":"","family":"Chmielewski","given":"Jarosław","non-dropping-particle":"","parse-names":false,"suffix":""}],"container-title":"Acta Poloniae Pharmaceutica - Drug Research","id":"ITEM-1","issue":"3","issued":{"date-parts":[["2019"]]},"note":"Cited by: 29; All Open Access, Gold Open Access","page":"397 – 407","title":"Pharmaceuticals in aquatic environment. Fate and behavior, ecotoxicology and risk assessment ñ a review","type":"article-journal","volume":"76"},"uris":["http://www.mendeley.com/documents/?uuid=181384e0-43b2-4190-9827-7544139ddf0d"]}],"mendeley":{"formattedCitation":"(Gworek et al., 2019)","plainTextFormattedCitation":"(Gworek et al., 2019)","previouslyFormattedCitation":"(Gworek et al., 2019)"},"properties":{"noteIndex":0},"schema":"https://github.com/citation-style-language/schema/raw/master/csl-citation.json"}</w:instrText>
      </w:r>
      <w:r>
        <w:fldChar w:fldCharType="separate"/>
      </w:r>
      <w:r w:rsidRPr="0058263F">
        <w:rPr>
          <w:noProof/>
        </w:rPr>
        <w:t>(Gworek et al., 2019)</w:t>
      </w:r>
      <w:r>
        <w:fldChar w:fldCharType="end"/>
      </w:r>
      <w:r w:rsidRPr="00FE353F">
        <w:t>.</w:t>
      </w:r>
    </w:p>
    <w:p w14:paraId="6AA1E914" w14:textId="77777777" w:rsidR="00196C65" w:rsidRPr="00FE353F" w:rsidRDefault="00196C65" w:rsidP="00556DE4">
      <w:pPr>
        <w:pStyle w:val="maintextFAITH"/>
        <w:spacing w:line="276" w:lineRule="auto"/>
      </w:pPr>
      <w:r w:rsidRPr="00FE353F">
        <w:t>Furthermore, these pharmaceuticals play a key role in the reduction of ecotoxicity by ensuring that the products have lower levels of persistent pollutants. This has significant ecological advantages, particularly in aquatic ecosystems, where the presence of harmful substances can disrupt natural processes such as reproduction and feeding</w:t>
      </w:r>
      <w:r>
        <w:t xml:space="preserve"> </w:t>
      </w:r>
      <w:r>
        <w:fldChar w:fldCharType="begin" w:fldLock="1"/>
      </w:r>
      <w:r>
        <w:instrText>ADDIN CSL_CITATION {"citationItems":[{"id":"ITEM-1","itemData":{"DOI":"10.1007/s11367-018-1549-2","author":[{"dropping-particle":"","family":"Siegert","given":"Marc-William","non-dropping-particle":"","parse-names":false,"suffix":""},{"dropping-particle":"","family":"Lehmann","given":"Annekatrin","non-dropping-particle":"","parse-names":false,"suffix":""},{"dropping-particle":"","family":"Emara","given":"Yasmine","non-dropping-particle":"","parse-names":false,"suffix":""},{"dropping-particle":"","family":"Finkbeiner","given":"Matthias","non-dropping-particle":"","parse-names":false,"suffix":""}],"container-title":"International Journal of Life Cycle Assessment","id":"ITEM-1","issue":"6","issued":{"date-parts":[["2019"]]},"note":"Cited by: 39","page":"1040 – 1057","title":"Harmonized rules for future LCAs on pharmaceutical products and processes","type":"article-journal","volume":"24"},"uris":["http://www.mendeley.com/documents/?uuid=db466747-ab6f-4c1e-9eef-22047bff1fdd"]}],"mendeley":{"formattedCitation":"(Siegert et al., 2019)","plainTextFormattedCitation":"(Siegert et al., 2019)","previouslyFormattedCitation":"(Siegert et al., 2019)"},"properties":{"noteIndex":0},"schema":"https://github.com/citation-style-language/schema/raw/master/csl-citation.json"}</w:instrText>
      </w:r>
      <w:r>
        <w:fldChar w:fldCharType="separate"/>
      </w:r>
      <w:r w:rsidRPr="0058263F">
        <w:rPr>
          <w:noProof/>
        </w:rPr>
        <w:t>(Siegert et al., 2019)</w:t>
      </w:r>
      <w:r>
        <w:fldChar w:fldCharType="end"/>
      </w:r>
      <w:r w:rsidRPr="00FE353F">
        <w:t>. The ongoing development of such eco-friendly products is crucial for maintaining the health of ecosystems and ensuring that pharmaceutical practices align with environmental sustainability goals.</w:t>
      </w:r>
    </w:p>
    <w:p w14:paraId="60779BA0" w14:textId="77777777" w:rsidR="00196C65" w:rsidRPr="00FE353F" w:rsidRDefault="00196C65" w:rsidP="00556DE4">
      <w:pPr>
        <w:pStyle w:val="maintextFAITH"/>
        <w:spacing w:line="276" w:lineRule="auto"/>
      </w:pPr>
      <w:r w:rsidRPr="00FE353F">
        <w:t>Life-Cycle Assessment (LCA) is an essential method for evaluating the environmental impact of products throughout their entire life cycle, from raw material extraction to disposal</w:t>
      </w:r>
      <w:r>
        <w:t xml:space="preserve"> </w:t>
      </w:r>
      <w:r>
        <w:fldChar w:fldCharType="begin" w:fldLock="1"/>
      </w:r>
      <w:r>
        <w:instrText>ADDIN CSL_CITATION {"citationItems":[{"id":"ITEM-1","itemData":{"DOI":"10.1007/s13762-023-05103-4","author":[{"dropping-particle":"","family":"Sabour","given":"M R","non-dropping-particle":"","parse-names":false,"suffix":""},{"dropping-particle":"","family":"Zarrabi","given":"H","non-dropping-particle":"","parse-names":false,"suffix":""},{"dropping-particle":"","family":"Hajbabaie","given":"M","non-dropping-particle":"","parse-names":false,"suffix":""}],"container-title":"International Journal of Environmental Science and Technology","id":"ITEM-1","issue":"10","issued":{"date-parts":[["2023"]]},"note":"Cited by: 10","page":"10921 – 10942","title":"A systematic analysis of research trends on the utilization of life cycle assessment in pharmaceutical applications","type":"article-journal","volume":"20"},"uris":["http://www.mendeley.com/documents/?uuid=12105ace-6176-44a4-9c16-cf16bd88c997"]}],"mendeley":{"formattedCitation":"(Sabour et al., 2023)","plainTextFormattedCitation":"(Sabour et al., 2023)","previouslyFormattedCitation":"(Sabour et al., 2023)"},"properties":{"noteIndex":0},"schema":"https://github.com/citation-style-language/schema/raw/master/csl-citation.json"}</w:instrText>
      </w:r>
      <w:r>
        <w:fldChar w:fldCharType="separate"/>
      </w:r>
      <w:r w:rsidRPr="0058263F">
        <w:rPr>
          <w:noProof/>
        </w:rPr>
        <w:t>(Sabour et al., 2023)</w:t>
      </w:r>
      <w:r>
        <w:fldChar w:fldCharType="end"/>
      </w:r>
      <w:r w:rsidRPr="00FE353F">
        <w:t>. LCA provides a comprehensive analysis of the environmental impacts associated with pharmaceutical production and usage, identifying key areas where improvements can be made to enhance sustainability</w:t>
      </w:r>
      <w:r>
        <w:t xml:space="preserve"> </w:t>
      </w:r>
      <w:r>
        <w:fldChar w:fldCharType="begin" w:fldLock="1"/>
      </w:r>
      <w:r>
        <w:instrText>ADDIN CSL_CITATION {"citationItems":[{"id":"ITEM-1","itemData":{"DOI":"10.1016/B978-0-444-64046-8.00109-9","author":[{"dropping-particle":"","family":"Laca","given":"Adriana","non-dropping-particle":"","parse-names":false,"suffix":""},{"dropping-particle":"","family":"Laca","given":"Amanda","non-dropping-particle":"","parse-names":false,"suffix":""},{"dropping-particle":"","family":"Herrero","given":"Mónica","non-dropping-particle":"","parse-names":false,"suffix":""},{"dropping-particle":"","family":"Díaz","given":"Mario","non-dropping-particle":"","parse-names":false,"suffix":""}],"container-title":"Comprehensive Biotechnology","id":"ITEM-1","issued":{"date-parts":[["2019"]]},"note":"Cited by: 5; All Open Access, Green Open Access","number-of-pages":"994 – 1006","title":"Life cycle assessment in biotechnology","type":"book"},"uris":["http://www.mendeley.com/documents/?uuid=726452e9-967c-49be-ab2e-9bc8ed8c3d7a"]}],"mendeley":{"formattedCitation":"(Laca et al., 2019)","plainTextFormattedCitation":"(Laca et al., 2019)","previouslyFormattedCitation":"(Laca et al., 2019)"},"properties":{"noteIndex":0},"schema":"https://github.com/citation-style-language/schema/raw/master/csl-citation.json"}</w:instrText>
      </w:r>
      <w:r>
        <w:fldChar w:fldCharType="separate"/>
      </w:r>
      <w:r w:rsidRPr="0058263F">
        <w:rPr>
          <w:noProof/>
        </w:rPr>
        <w:t>(Laca et al., 2019)</w:t>
      </w:r>
      <w:r>
        <w:fldChar w:fldCharType="end"/>
      </w:r>
      <w:r w:rsidRPr="00FE353F">
        <w:t>. The LCA process includes several steps: goal and scope definition, life cycle inventory, life cycle impact assessment, and life cycle interpretation</w:t>
      </w:r>
      <w:r>
        <w:t xml:space="preserve"> </w:t>
      </w:r>
      <w:r>
        <w:fldChar w:fldCharType="begin" w:fldLock="1"/>
      </w:r>
      <w:r>
        <w:instrText>ADDIN CSL_CITATION {"citationItems":[{"id":"ITEM-1","itemData":{"DOI":"10.16085/j.issn.1000-6613.2023-2048","author":[{"dropping-particle":"","family":"Li","given":"Jingying","non-dropping-particle":"","parse-names":false,"suffix":""},{"dropping-particle":"","family":"Ma","given":"Longfei","non-dropping-particle":"","parse-names":false,"suffix":""},{"dropping-particle":"","family":"Zhang","given":"Hongjuan","non-dropping-particle":"","parse-names":false,"suffix":""},{"dropping-particle":"","family":"Pan","given":"Yibo","non-dropping-particle":"","parse-names":false,"suffix":""},{"dropping-particle":"","family":"Lu","given":"Shan","non-dropping-particle":"","parse-names":false,"suffix":""},{"dropping-particle":"","family":"Xu","given":"Long","non-dropping-particle":"","parse-names":false,"suffix":""},{"dropping-particle":"","family":"Ma","given":"Xiaoxun","non-dropping-particle":"","parse-names":false,"suffix":""}],"container-title":"Huagong Jinzhan/Chemical Industry and Engineering Progress","id":"ITEM-1","issue":"5","issued":{"date-parts":[["2024"]]},"note":"Cited by: 1","page":"2851 – 2861","title":"Current status and research progress of life cycle assessment method in pharmaceutical field; [</w:instrText>
      </w:r>
      <w:r>
        <w:rPr>
          <w:rFonts w:ascii="MS Mincho" w:eastAsia="MS Mincho" w:hAnsi="MS Mincho" w:cs="MS Mincho" w:hint="eastAsia"/>
        </w:rPr>
        <w:instrText>生命周期</w:instrText>
      </w:r>
      <w:r>
        <w:rPr>
          <w:rFonts w:ascii="SimSun" w:eastAsia="SimSun" w:hAnsi="SimSun" w:cs="SimSun" w:hint="eastAsia"/>
        </w:rPr>
        <w:instrText>评价方法在医药领域的应用现状与研究进展</w:instrText>
      </w:r>
      <w:r>
        <w:instrText>]","type":"article-journal","volume":"43"},"uris":["http://www.mendeley.com/documents/?uuid=6c9740a6-7322-416c-8410-567cef12d1fd"]}],"mendeley":{"formattedCitation":"(J. Li et al., 2024)","plainTextFormattedCitation":"(J. Li et al., 2024)","previouslyFormattedCitation":"(J. Li et al., 2024)"},"properties":{"noteIndex":0},"schema":"https://github.com/citation-style-language/schema/raw/master/csl-citation.json"}</w:instrText>
      </w:r>
      <w:r>
        <w:fldChar w:fldCharType="separate"/>
      </w:r>
      <w:r w:rsidRPr="0058263F">
        <w:rPr>
          <w:noProof/>
        </w:rPr>
        <w:t>(J. Li et al., 2024)</w:t>
      </w:r>
      <w:r>
        <w:fldChar w:fldCharType="end"/>
      </w:r>
      <w:r w:rsidRPr="00FE353F">
        <w:t>.</w:t>
      </w:r>
    </w:p>
    <w:p w14:paraId="679A3086" w14:textId="77777777" w:rsidR="00196C65" w:rsidRPr="00FE353F" w:rsidRDefault="00196C65" w:rsidP="00556DE4">
      <w:pPr>
        <w:pStyle w:val="maintextFAITH"/>
        <w:spacing w:line="276" w:lineRule="auto"/>
      </w:pPr>
      <w:r w:rsidRPr="00FE353F">
        <w:t>In pharmaceuticals, LCA has been used to assess the environmental impact of drug production processes, medical devices, and waste management practices. By evaluating each stage of the life cycle, LCA helps identify greener alternatives that can reduce the overall environmental footprint of pharmaceutical products</w:t>
      </w:r>
      <w:r>
        <w:t xml:space="preserve"> </w:t>
      </w:r>
      <w:r>
        <w:fldChar w:fldCharType="begin" w:fldLock="1"/>
      </w:r>
      <w:r>
        <w:instrText>ADDIN CSL_CITATION {"citationItems":[{"id":"ITEM-1","itemData":{"DOI":"10.1039/c4gc00790e","author":[{"dropping-particle":"","family":"Jiménez-González","given":"Concepción","non-dropping-particle":"","parse-names":false,"suffix":""},{"dropping-particle":"","family":"Overcash","given":"Michael R","non-dropping-particle":"","parse-names":false,"suffix":""}],"container-title":"Green Chemistry","id":"ITEM-1","issue":"7","issued":{"date-parts":[["2014"]]},"note":"Cited by: 77","page":"3392 – 3400","title":"The evolution of life cycle assessment in pharmaceutical and chemical applications-a perspective","type":"article-journal","volume":"16"},"uris":["http://www.mendeley.com/documents/?uuid=d4d2a780-c719-4c40-93c9-b76b9359b392"]}],"mendeley":{"formattedCitation":"(Jiménez-González &amp; Overcash, 2014)","plainTextFormattedCitation":"(Jiménez-González &amp; Overcash, 2014)","previouslyFormattedCitation":"(Jiménez-González &amp; Overcash, 2014)"},"properties":{"noteIndex":0},"schema":"https://github.com/citation-style-language/schema/raw/master/csl-citation.json"}</w:instrText>
      </w:r>
      <w:r>
        <w:fldChar w:fldCharType="separate"/>
      </w:r>
      <w:r w:rsidRPr="0058263F">
        <w:rPr>
          <w:noProof/>
        </w:rPr>
        <w:t>(Jiménez-González &amp; Overcash, 2014)</w:t>
      </w:r>
      <w:r>
        <w:fldChar w:fldCharType="end"/>
      </w:r>
      <w:r w:rsidRPr="00FE353F">
        <w:t>. For example, LCA has revealed that switching from batch processing to continuous manufacturing can significantly reduce waste and energy consumption, offering a more sustainable approach to pharmaceutical production</w:t>
      </w:r>
      <w:r>
        <w:t xml:space="preserve"> </w:t>
      </w:r>
      <w:r>
        <w:fldChar w:fldCharType="begin" w:fldLock="1"/>
      </w:r>
      <w:r>
        <w:instrText>ADDIN CSL_CITATION {"citationItems":[{"id":"ITEM-1","itemData":{"DOI":"10.1007/s11367-018-1549-2","author":[{"dropping-particle":"","family":"Siegert","given":"Marc-William","non-dropping-particle":"","parse-names":false,"suffix":""},{"dropping-particle":"","family":"Lehmann","given":"Annekatrin","non-dropping-particle":"","parse-names":false,"suffix":""},{"dropping-particle":"","family":"Emara","given":"Yasmine","non-dropping-particle":"","parse-names":false,"suffix":""},{"dropping-particle":"","family":"Finkbeiner","given":"Matthias","non-dropping-particle":"","parse-names":false,"suffix":""}],"container-title":"International Journal of Life Cycle Assessment","id":"ITEM-1","issue":"6","issued":{"date-parts":[["2019"]]},"note":"Cited by: 39","page":"1040 – 1057","title":"Harmonized rules for future LCAs on pharmaceutical products and processes","type":"article-journal","volume":"24"},"uris":["http://www.mendeley.com/documents/?uuid=db466747-ab6f-4c1e-9eef-22047bff1fdd"]}],"mendeley":{"formattedCitation":"(Siegert et al., 2019)","plainTextFormattedCitation":"(Siegert et al., 2019)","previouslyFormattedCitation":"(Siegert et al., 2019)"},"properties":{"noteIndex":0},"schema":"https://github.com/citation-style-language/schema/raw/master/csl-citation.json"}</w:instrText>
      </w:r>
      <w:r>
        <w:fldChar w:fldCharType="separate"/>
      </w:r>
      <w:r w:rsidRPr="0058263F">
        <w:rPr>
          <w:noProof/>
        </w:rPr>
        <w:t>(Siegert et al., 2019)</w:t>
      </w:r>
      <w:r>
        <w:fldChar w:fldCharType="end"/>
      </w:r>
      <w:r w:rsidRPr="00FE353F">
        <w:t>. Additionally, the assessment of waste management strategies helps minimize the environmental burden of pharmaceutical waste, which is a critical issue in both developed and low-resource settings</w:t>
      </w:r>
      <w:r>
        <w:t xml:space="preserve"> </w:t>
      </w:r>
      <w:r>
        <w:fldChar w:fldCharType="begin" w:fldLock="1"/>
      </w:r>
      <w:r>
        <w:instrText>ADDIN CSL_CITATION {"citationItems":[{"id":"ITEM-1","itemData":{"DOI":"10.1007/s13762-023-05103-4","author":[{"dropping-particle":"","family":"Sabour","given":"M R","non-dropping-particle":"","parse-names":false,"suffix":""},{"dropping-particle":"","family":"Zarrabi","given":"H","non-dropping-particle":"","parse-names":false,"suffix":""},{"dropping-particle":"","family":"Hajbabaie","given":"M","non-dropping-particle":"","parse-names":false,"suffix":""}],"container-title":"International Journal of Environmental Science and Technology","id":"ITEM-1","issue":"10","issued":{"date-parts":[["2023"]]},"note":"Cited by: 10","page":"10921 – 10942","title":"A systematic analysis of research trends on the utilization of life cycle assessment in pharmaceutical applications","type":"article-journal","volume":"20"},"uris":["http://www.mendeley.com/documents/?uuid=12105ace-6176-44a4-9c16-cf16bd88c997"]}],"mendeley":{"formattedCitation":"(Sabour et al., 2023)","plainTextFormattedCitation":"(Sabour et al., 2023)","previouslyFormattedCitation":"(Sabour et al., 2023)"},"properties":{"noteIndex":0},"schema":"https://github.com/citation-style-language/schema/raw/master/csl-citation.json"}</w:instrText>
      </w:r>
      <w:r>
        <w:fldChar w:fldCharType="separate"/>
      </w:r>
      <w:r w:rsidRPr="0058263F">
        <w:rPr>
          <w:noProof/>
        </w:rPr>
        <w:t>(Sabour et al., 2023)</w:t>
      </w:r>
      <w:r>
        <w:fldChar w:fldCharType="end"/>
      </w:r>
      <w:r w:rsidRPr="00FE353F">
        <w:t>.</w:t>
      </w:r>
    </w:p>
    <w:p w14:paraId="214477FF" w14:textId="77777777" w:rsidR="00196C65" w:rsidRPr="00FE353F" w:rsidRDefault="00196C65" w:rsidP="00556DE4">
      <w:pPr>
        <w:pStyle w:val="maintextFAITH"/>
        <w:spacing w:line="276" w:lineRule="auto"/>
      </w:pPr>
      <w:r w:rsidRPr="00FE353F">
        <w:t>Several studies have explored the potential of greener alternatives in healthcare systems to reduce pollution and enhance sustainability. One such approach is the application of green chemistry, which focuses on using environmentally benign chemicals and processes in pharmaceutical production</w:t>
      </w:r>
      <w:r>
        <w:t xml:space="preserve"> </w:t>
      </w:r>
      <w:r>
        <w:fldChar w:fldCharType="begin" w:fldLock="1"/>
      </w:r>
      <w:r>
        <w:instrText>ADDIN CSL_CITATION {"citationItems":[{"id":"ITEM-1","itemData":{"DOI":"10.1515/reveh-2018-0049","author":[{"dropping-particle":"","family":"Jena","given":"Monalisa","non-dropping-particle":"","parse-names":false,"suffix":""},{"dropping-particle":"","family":"Mishra","given":"Archana","non-dropping-particle":"","parse-names":false,"suffix":""},{"dropping-particle":"","family":"Maiti","given":"Rituparna","non-dropping-particle":"","parse-names":false,"suffix":""}],"container-title":"Reviews on Environmental Health","id":"ITEM-1","issue":"1","issued":{"date-parts":[["2019"]]},"note":"Cited by: 8","page":"69 – 79","title":"Environmental pharmacology: Source, impact and solution","type":"article-journal","volume":"34"},"uris":["http://www.mendeley.com/documents/?uuid=6030703b-1e6c-4f58-a60a-a54c4ada4ca1"]}],"mendeley":{"formattedCitation":"(Jena et al., 2019)","plainTextFormattedCitation":"(Jena et al., 2019)","previouslyFormattedCitation":"(Jena et al., 2019)"},"properties":{"noteIndex":0},"schema":"https://github.com/citation-style-language/schema/raw/master/csl-citation.json"}</w:instrText>
      </w:r>
      <w:r>
        <w:fldChar w:fldCharType="separate"/>
      </w:r>
      <w:r w:rsidRPr="0058263F">
        <w:rPr>
          <w:noProof/>
        </w:rPr>
        <w:t>(Jena et al., 2019)</w:t>
      </w:r>
      <w:r>
        <w:fldChar w:fldCharType="end"/>
      </w:r>
      <w:r w:rsidRPr="00FE353F">
        <w:t xml:space="preserve">. Green chemistry aims to minimize waste, </w:t>
      </w:r>
      <w:r w:rsidRPr="00FE353F">
        <w:lastRenderedPageBreak/>
        <w:t>reduce energy consumption, and lower the use of hazardous substances in drug manufacturing</w:t>
      </w:r>
      <w:r>
        <w:t xml:space="preserve"> </w:t>
      </w:r>
      <w:r>
        <w:fldChar w:fldCharType="begin" w:fldLock="1"/>
      </w:r>
      <w:r>
        <w:instrText>ADDIN CSL_CITATION {"citationItems":[{"id":"ITEM-1","itemData":{"DOI":"10.1039/c4gc00790e","author":[{"dropping-particle":"","family":"Jiménez-González","given":"Concepción","non-dropping-particle":"","parse-names":false,"suffix":""},{"dropping-particle":"","family":"Overcash","given":"Michael R","non-dropping-particle":"","parse-names":false,"suffix":""}],"container-title":"Green Chemistry","id":"ITEM-1","issue":"7","issued":{"date-parts":[["2014"]]},"note":"Cited by: 77","page":"3392 – 3400","title":"The evolution of life cycle assessment in pharmaceutical and chemical applications-a perspective","type":"article-journal","volume":"16"},"uris":["http://www.mendeley.com/documents/?uuid=d4d2a780-c719-4c40-93c9-b76b9359b392"]}],"mendeley":{"formattedCitation":"(Jiménez-González &amp; Overcash, 2014)","plainTextFormattedCitation":"(Jiménez-González &amp; Overcash, 2014)","previouslyFormattedCitation":"(Jiménez-González &amp; Overcash, 2014)"},"properties":{"noteIndex":0},"schema":"https://github.com/citation-style-language/schema/raw/master/csl-citation.json"}</w:instrText>
      </w:r>
      <w:r>
        <w:fldChar w:fldCharType="separate"/>
      </w:r>
      <w:r w:rsidRPr="0058263F">
        <w:rPr>
          <w:noProof/>
        </w:rPr>
        <w:t>(Jiménez-González &amp; Overcash, 2014)</w:t>
      </w:r>
      <w:r>
        <w:fldChar w:fldCharType="end"/>
      </w:r>
      <w:r w:rsidRPr="00FE353F">
        <w:t>. Another effective strategy is the use of sustainable packaging materials, which help reduce the environmental impact of packaging waste</w:t>
      </w:r>
      <w:r>
        <w:t>-</w:t>
      </w:r>
      <w:r w:rsidRPr="00FE353F">
        <w:t>a significant contributor to the overall ecological footprint of pharmaceutical products</w:t>
      </w:r>
      <w:r>
        <w:t xml:space="preserve"> </w:t>
      </w:r>
      <w:r>
        <w:fldChar w:fldCharType="begin" w:fldLock="1"/>
      </w:r>
      <w:r>
        <w:instrText>ADDIN CSL_CITATION {"citationItems":[{"id":"ITEM-1","itemData":{"DOI":"10.16085/j.issn.1000-6613.2023-2048","author":[{"dropping-particle":"","family":"Li","given":"Jingying","non-dropping-particle":"","parse-names":false,"suffix":""},{"dropping-particle":"","family":"Ma","given":"Longfei","non-dropping-particle":"","parse-names":false,"suffix":""},{"dropping-particle":"","family":"Zhang","given":"Hongjuan","non-dropping-particle":"","parse-names":false,"suffix":""},{"dropping-particle":"","family":"Pan","given":"Yibo","non-dropping-particle":"","parse-names":false,"suffix":""},{"dropping-particle":"","family":"Lu","given":"Shan","non-dropping-particle":"","parse-names":false,"suffix":""},{"dropping-particle":"","family":"Xu","given":"Long","non-dropping-particle":"","parse-names":false,"suffix":""},{"dropping-particle":"","family":"Ma","given":"Xiaoxun","non-dropping-particle":"","parse-names":false,"suffix":""}],"container-title":"Huagong Jinzhan/Chemical Industry and Engineering Progress","id":"ITEM-1","issue":"5","issued":{"date-parts":[["2024"]]},"note":"Cited by: 1","page":"2851 – 2861","title":"Current status and research progress of life cycle assessment method in pharmaceutical field; [</w:instrText>
      </w:r>
      <w:r>
        <w:rPr>
          <w:rFonts w:ascii="MS Mincho" w:eastAsia="MS Mincho" w:hAnsi="MS Mincho" w:cs="MS Mincho" w:hint="eastAsia"/>
        </w:rPr>
        <w:instrText>生命周期</w:instrText>
      </w:r>
      <w:r>
        <w:rPr>
          <w:rFonts w:ascii="SimSun" w:eastAsia="SimSun" w:hAnsi="SimSun" w:cs="SimSun" w:hint="eastAsia"/>
        </w:rPr>
        <w:instrText>评价方法在医药领域的应用现状与研究进展</w:instrText>
      </w:r>
      <w:r>
        <w:instrText>]","type":"article-journal","volume":"43"},"uris":["http://www.mendeley.com/documents/?uuid=6c9740a6-7322-416c-8410-567cef12d1fd"]}],"mendeley":{"formattedCitation":"(J. Li et al., 2024)","plainTextFormattedCitation":"(J. Li et al., 2024)","previouslyFormattedCitation":"(J. Li et al., 2024)"},"properties":{"noteIndex":0},"schema":"https://github.com/citation-style-language/schema/raw/master/csl-citation.json"}</w:instrText>
      </w:r>
      <w:r>
        <w:fldChar w:fldCharType="separate"/>
      </w:r>
      <w:r w:rsidRPr="0058263F">
        <w:rPr>
          <w:noProof/>
        </w:rPr>
        <w:t>(J. Li et al., 2024)</w:t>
      </w:r>
      <w:r>
        <w:fldChar w:fldCharType="end"/>
      </w:r>
      <w:r w:rsidRPr="00FE353F">
        <w:t>.</w:t>
      </w:r>
    </w:p>
    <w:p w14:paraId="5ABC3A04" w14:textId="77777777" w:rsidR="00196C65" w:rsidRPr="00FE353F" w:rsidRDefault="00196C65" w:rsidP="00556DE4">
      <w:pPr>
        <w:pStyle w:val="maintextFAITH"/>
        <w:spacing w:line="276" w:lineRule="auto"/>
      </w:pPr>
      <w:r w:rsidRPr="00FE353F">
        <w:t>In addition to these approaches, continuous manufacturing has been identified as a promising alternative to traditional batch processing. This method increases efficiency by streamlining production processes and reducing material waste</w:t>
      </w:r>
      <w:r>
        <w:t xml:space="preserve"> </w:t>
      </w:r>
      <w:r>
        <w:fldChar w:fldCharType="begin" w:fldLock="1"/>
      </w:r>
      <w:r>
        <w:instrText>ADDIN CSL_CITATION {"citationItems":[{"id":"ITEM-1","itemData":{"DOI":"10.1007/978-1-4939-3609-0_12","author":[{"dropping-particle":"","family":"Roy","given":"Kunal","non-dropping-particle":"","parse-names":false,"suffix":""},{"dropping-particle":"","family":"Kar","given":"Supratik","non-dropping-particle":"","parse-names":false,"suffix":""}],"container-title":"Methods in Molecular Biology","id":"ITEM-1","issued":{"date-parts":[["2016"]]},"note":"Cited by: 30; All Open Access, Green Open Access","page":"237 – 304","title":"In silico models for ecotoxicity of pharmaceuticals","type":"article-journal","volume":"1425"},"uris":["http://www.mendeley.com/documents/?uuid=dd239b0a-93af-4dca-ab9f-c8d44518af44"]}],"mendeley":{"formattedCitation":"(Roy &amp; Kar, 2016)","plainTextFormattedCitation":"(Roy &amp; Kar, 2016)","previouslyFormattedCitation":"(Roy &amp; Kar, 2016)"},"properties":{"noteIndex":0},"schema":"https://github.com/citation-style-language/schema/raw/master/csl-citation.json"}</w:instrText>
      </w:r>
      <w:r>
        <w:fldChar w:fldCharType="separate"/>
      </w:r>
      <w:r w:rsidRPr="0058263F">
        <w:rPr>
          <w:noProof/>
        </w:rPr>
        <w:t>(Roy &amp; Kar, 2016)</w:t>
      </w:r>
      <w:r>
        <w:fldChar w:fldCharType="end"/>
      </w:r>
      <w:r w:rsidRPr="00FE353F">
        <w:t>. By implementing continuous manufacturing, pharmaceutical companies can achieve higher productivity while simultaneously reducing their environmental impact.</w:t>
      </w:r>
    </w:p>
    <w:p w14:paraId="020A9721" w14:textId="77777777" w:rsidR="00196C65" w:rsidRPr="00FE353F" w:rsidRDefault="00196C65" w:rsidP="00556DE4">
      <w:pPr>
        <w:pStyle w:val="maintextFAITH"/>
        <w:spacing w:line="276" w:lineRule="auto"/>
      </w:pPr>
      <w:r w:rsidRPr="00FE353F">
        <w:t>Greener alternatives have shown significant potential in reducing pollution within healthcare systems. Studies have demonstrated that adopting green chemistry and sustainable manufacturing practices can significantly lower greenhouse gas emissions, toxic pollutants, and other environmental contaminants</w:t>
      </w:r>
      <w:r>
        <w:t xml:space="preserve"> </w:t>
      </w:r>
      <w:r>
        <w:fldChar w:fldCharType="begin" w:fldLock="1"/>
      </w:r>
      <w:r>
        <w:instrText>ADDIN CSL_CITATION {"citationItems":[{"id":"ITEM-1","itemData":{"DOI":"10.1007/s11367-018-1549-2","author":[{"dropping-particle":"","family":"Siegert","given":"Marc-William","non-dropping-particle":"","parse-names":false,"suffix":""},{"dropping-particle":"","family":"Lehmann","given":"Annekatrin","non-dropping-particle":"","parse-names":false,"suffix":""},{"dropping-particle":"","family":"Emara","given":"Yasmine","non-dropping-particle":"","parse-names":false,"suffix":""},{"dropping-particle":"","family":"Finkbeiner","given":"Matthias","non-dropping-particle":"","parse-names":false,"suffix":""}],"container-title":"International Journal of Life Cycle Assessment","id":"ITEM-1","issue":"6","issued":{"date-parts":[["2019"]]},"note":"Cited by: 39","page":"1040 – 1057","title":"Harmonized rules for future LCAs on pharmaceutical products and processes","type":"article-journal","volume":"24"},"uris":["http://www.mendeley.com/documents/?uuid=db466747-ab6f-4c1e-9eef-22047bff1fdd"]}],"mendeley":{"formattedCitation":"(Siegert et al., 2019)","plainTextFormattedCitation":"(Siegert et al., 2019)","previouslyFormattedCitation":"(Siegert et al., 2019)"},"properties":{"noteIndex":0},"schema":"https://github.com/citation-style-language/schema/raw/master/csl-citation.json"}</w:instrText>
      </w:r>
      <w:r>
        <w:fldChar w:fldCharType="separate"/>
      </w:r>
      <w:r w:rsidRPr="0058263F">
        <w:rPr>
          <w:noProof/>
        </w:rPr>
        <w:t>(Siegert et al., 2019)</w:t>
      </w:r>
      <w:r>
        <w:fldChar w:fldCharType="end"/>
      </w:r>
      <w:r w:rsidRPr="00FE353F">
        <w:t>. Furthermore, eco-friendly packaging and improved waste management practices contribute to the reduction of pharmaceutical waste, lessening its environmental burden</w:t>
      </w:r>
      <w:r>
        <w:t xml:space="preserve"> </w:t>
      </w:r>
      <w:r>
        <w:fldChar w:fldCharType="begin" w:fldLock="1"/>
      </w:r>
      <w:r>
        <w:instrText>ADDIN CSL_CITATION {"citationItems":[{"id":"ITEM-1","itemData":{"DOI":"10.32383/appdr/103368","author":[{"dropping-particle":"","family":"Gworek","given":"Barbara","non-dropping-particle":"","parse-names":false,"suffix":""},{"dropping-particle":"","family":"Kijeńska","given":"Marta","non-dropping-particle":"","parse-names":false,"suffix":""},{"dropping-particle":"","family":"Zaborowska","given":"Magdalena","non-dropping-particle":"","parse-names":false,"suffix":""},{"dropping-particle":"","family":"Wrzosek","given":"Justyna","non-dropping-particle":"","parse-names":false,"suffix":""},{"dropping-particle":"","family":"Tokarz","given":"Lidia","non-dropping-particle":"","parse-names":false,"suffix":""},{"dropping-particle":"","family":"Chmielewski","given":"Jarosław","non-dropping-particle":"","parse-names":false,"suffix":""}],"container-title":"Acta Poloniae Pharmaceutica - Drug Research","id":"ITEM-1","issue":"3","issued":{"date-parts":[["2019"]]},"note":"Cited by: 29; All Open Access, Gold Open Access","page":"397 – 407","title":"Pharmaceuticals in aquatic environment. Fate and behavior, ecotoxicology and risk assessment ñ a review","type":"article-journal","volume":"76"},"uris":["http://www.mendeley.com/documents/?uuid=181384e0-43b2-4190-9827-7544139ddf0d"]}],"mendeley":{"formattedCitation":"(Gworek et al., 2019)","plainTextFormattedCitation":"(Gworek et al., 2019)","previouslyFormattedCitation":"(Gworek et al., 2019)"},"properties":{"noteIndex":0},"schema":"https://github.com/citation-style-language/schema/raw/master/csl-citation.json"}</w:instrText>
      </w:r>
      <w:r>
        <w:fldChar w:fldCharType="separate"/>
      </w:r>
      <w:r w:rsidRPr="0058263F">
        <w:rPr>
          <w:noProof/>
        </w:rPr>
        <w:t>(Gworek et al., 2019)</w:t>
      </w:r>
      <w:r>
        <w:fldChar w:fldCharType="end"/>
      </w:r>
      <w:r w:rsidRPr="00FE353F">
        <w:t>. The integration of these practices into pharmaceutical manufacturing not only reduces the ecological footprint but also improves the overall sustainability of healthcare systems.</w:t>
      </w:r>
    </w:p>
    <w:p w14:paraId="6B548123" w14:textId="77777777" w:rsidR="00196C65" w:rsidRPr="00FE353F" w:rsidRDefault="00196C65" w:rsidP="00556DE4">
      <w:pPr>
        <w:pStyle w:val="maintextFAITH"/>
        <w:spacing w:line="276" w:lineRule="auto"/>
      </w:pPr>
      <w:r w:rsidRPr="00FE353F">
        <w:t>Continuous manufacturing also contributes to pollution reduction by minimizing the energy and resources required for production. This method helps pharmaceutical companies reduce waste while simultaneously enhancing the efficiency of their manufacturing processes</w:t>
      </w:r>
      <w:r>
        <w:t xml:space="preserve"> </w:t>
      </w:r>
      <w:r>
        <w:fldChar w:fldCharType="begin" w:fldLock="1"/>
      </w:r>
      <w:r>
        <w:instrText>ADDIN CSL_CITATION {"citationItems":[{"id":"ITEM-1","itemData":{"DOI":"10.1007/978-1-4939-3609-0_12","author":[{"dropping-particle":"","family":"Roy","given":"Kunal","non-dropping-particle":"","parse-names":false,"suffix":""},{"dropping-particle":"","family":"Kar","given":"Supratik","non-dropping-particle":"","parse-names":false,"suffix":""}],"container-title":"Methods in Molecular Biology","id":"ITEM-1","issued":{"date-parts":[["2016"]]},"note":"Cited by: 30; All Open Access, Green Open Access","page":"237 – 304","title":"In silico models for ecotoxicity of pharmaceuticals","type":"article-journal","volume":"1425"},"uris":["http://www.mendeley.com/documents/?uuid=dd239b0a-93af-4dca-ab9f-c8d44518af44"]}],"mendeley":{"formattedCitation":"(Roy &amp; Kar, 2016)","plainTextFormattedCitation":"(Roy &amp; Kar, 2016)","previouslyFormattedCitation":"(Roy &amp; Kar, 2016)"},"properties":{"noteIndex":0},"schema":"https://github.com/citation-style-language/schema/raw/master/csl-citation.json"}</w:instrText>
      </w:r>
      <w:r>
        <w:fldChar w:fldCharType="separate"/>
      </w:r>
      <w:r w:rsidRPr="0058263F">
        <w:rPr>
          <w:noProof/>
        </w:rPr>
        <w:t>(Roy &amp; Kar, 2016)</w:t>
      </w:r>
      <w:r>
        <w:fldChar w:fldCharType="end"/>
      </w:r>
      <w:r w:rsidRPr="00FE353F">
        <w:t>. As such, the adoption of greener alternatives in the pharmaceutical industry represents a significant step toward achieving environmental sustainability in healthcare systems.</w:t>
      </w:r>
    </w:p>
    <w:p w14:paraId="23EB05BE" w14:textId="77777777" w:rsidR="00196C65" w:rsidRPr="002A6C2C" w:rsidRDefault="00196C65" w:rsidP="00196C65">
      <w:pPr>
        <w:pStyle w:val="maintextFAITH"/>
      </w:pPr>
    </w:p>
    <w:p w14:paraId="0A481554" w14:textId="77777777" w:rsidR="00196C65" w:rsidRPr="001F31D1" w:rsidRDefault="00196C65" w:rsidP="00196C65">
      <w:pPr>
        <w:pStyle w:val="heading1FAITH"/>
      </w:pPr>
      <w:r w:rsidRPr="001F31D1">
        <w:t xml:space="preserve">3. </w:t>
      </w:r>
      <w:r>
        <w:t>Materials and Method</w:t>
      </w:r>
    </w:p>
    <w:p w14:paraId="0A67000D" w14:textId="77777777" w:rsidR="00196C65" w:rsidRPr="00301D02" w:rsidRDefault="00196C65" w:rsidP="00556DE4">
      <w:pPr>
        <w:pStyle w:val="maintextFAITH"/>
        <w:spacing w:line="276" w:lineRule="auto"/>
        <w:rPr>
          <w:bCs/>
        </w:rPr>
      </w:pPr>
      <w:r w:rsidRPr="009F1A38">
        <w:rPr>
          <w:bCs/>
        </w:rPr>
        <w:t xml:space="preserve">The research utilizes Life-Cycle Assessment (LCA) to evaluate the environmental impact of eco-pharmaceuticals compared to conventional drugs, focusing on key stages such as production, distribution, use, and disposal. LCA involves four main phases: defining goals, gathering life-cycle inventory data, assessing impacts (e.g., water pollution potential, carbon footprint), and interpreting results to identify environmental hotspots. Data will be collected from pharmaceutical manufacturers, logistics, healthcare facilities, and environmental studies, including information on raw materials, energy use, emissions, and disposal practices. The analysis will highlight the environmental benefits of eco-pharmaceuticals, particularly in reducing </w:t>
      </w:r>
      <w:r w:rsidRPr="00556DE4">
        <w:t>pollution</w:t>
      </w:r>
      <w:r w:rsidRPr="009F1A38">
        <w:rPr>
          <w:bCs/>
        </w:rPr>
        <w:t xml:space="preserve"> and waste, and compare their overall sustainability with conventional drugs, focusing on water contamination and carbon emissions in low-resource settings.</w:t>
      </w:r>
    </w:p>
    <w:p w14:paraId="50ECCF94" w14:textId="0D2F8FB0" w:rsidR="00196C65" w:rsidRDefault="00556DE4" w:rsidP="00556DE4">
      <w:pPr>
        <w:pStyle w:val="maintextFAITH"/>
        <w:ind w:hanging="56"/>
        <w:jc w:val="center"/>
      </w:pPr>
      <w:r>
        <w:rPr>
          <w:noProof/>
        </w:rPr>
        <w:drawing>
          <wp:inline distT="0" distB="0" distL="0" distR="0" wp14:anchorId="0F30EC6C" wp14:editId="4177D413">
            <wp:extent cx="4509135" cy="2049399"/>
            <wp:effectExtent l="0" t="0" r="5715" b="0"/>
            <wp:docPr id="12171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5961" cy="2052501"/>
                    </a:xfrm>
                    <a:prstGeom prst="rect">
                      <a:avLst/>
                    </a:prstGeom>
                    <a:noFill/>
                  </pic:spPr>
                </pic:pic>
              </a:graphicData>
            </a:graphic>
          </wp:inline>
        </w:drawing>
      </w:r>
    </w:p>
    <w:p w14:paraId="27E44B8A" w14:textId="77777777" w:rsidR="00196C65" w:rsidRDefault="00196C65" w:rsidP="00196C65">
      <w:pPr>
        <w:pStyle w:val="heading2FAITH"/>
        <w:spacing w:before="0" w:after="0"/>
        <w:jc w:val="center"/>
        <w:rPr>
          <w:b w:val="0"/>
        </w:rPr>
      </w:pPr>
      <w:r>
        <w:t xml:space="preserve">Table 1. </w:t>
      </w:r>
      <w:r w:rsidRPr="00D249A6">
        <w:rPr>
          <w:b w:val="0"/>
        </w:rPr>
        <w:t>The structure of the Research Methodology flowchart.</w:t>
      </w:r>
    </w:p>
    <w:p w14:paraId="7C32C0C0" w14:textId="77777777" w:rsidR="00196C65" w:rsidRDefault="00196C65" w:rsidP="00196C65">
      <w:pPr>
        <w:pStyle w:val="heading2FAITH"/>
        <w:spacing w:before="0" w:after="0"/>
        <w:jc w:val="center"/>
      </w:pPr>
    </w:p>
    <w:p w14:paraId="42197ADD" w14:textId="77777777" w:rsidR="00196C65" w:rsidRPr="009F1A38" w:rsidRDefault="00196C65" w:rsidP="00556DE4">
      <w:pPr>
        <w:pStyle w:val="heading2FAITH"/>
        <w:spacing w:before="0" w:after="0"/>
        <w:rPr>
          <w:bCs/>
          <w:noProof w:val="0"/>
          <w:sz w:val="24"/>
        </w:rPr>
      </w:pPr>
      <w:r w:rsidRPr="009F1A38">
        <w:rPr>
          <w:bCs/>
          <w:noProof w:val="0"/>
          <w:sz w:val="24"/>
        </w:rPr>
        <w:lastRenderedPageBreak/>
        <w:t>Life</w:t>
      </w:r>
      <w:r w:rsidRPr="009F1A38">
        <w:rPr>
          <w:bCs/>
          <w:noProof w:val="0"/>
          <w:sz w:val="24"/>
        </w:rPr>
        <w:noBreakHyphen/>
        <w:t>Cycle Assessment (</w:t>
      </w:r>
      <w:r w:rsidRPr="00556DE4">
        <w:rPr>
          <w:bCs/>
          <w:noProof w:val="0"/>
        </w:rPr>
        <w:t>LCA</w:t>
      </w:r>
      <w:r w:rsidRPr="009F1A38">
        <w:rPr>
          <w:bCs/>
          <w:noProof w:val="0"/>
          <w:sz w:val="24"/>
        </w:rPr>
        <w:t>) Approach</w:t>
      </w:r>
    </w:p>
    <w:p w14:paraId="668B4687" w14:textId="77777777" w:rsidR="00196C65" w:rsidRDefault="00196C65" w:rsidP="00556DE4">
      <w:pPr>
        <w:pStyle w:val="maintextFAITH"/>
        <w:spacing w:line="276" w:lineRule="auto"/>
        <w:rPr>
          <w:sz w:val="24"/>
        </w:rPr>
      </w:pPr>
      <w:r w:rsidRPr="009F1A38">
        <w:rPr>
          <w:sz w:val="24"/>
        </w:rPr>
        <w:t>Life</w:t>
      </w:r>
      <w:r w:rsidRPr="009F1A38">
        <w:rPr>
          <w:sz w:val="24"/>
        </w:rPr>
        <w:noBreakHyphen/>
        <w:t xml:space="preserve">Cycle Assessment (LCA) is a systematic methodology used to evaluate the environmental impacts of a product across its entire life cycle, from raw material extraction through manufacturing, distribution, use, and finally disposal. In the pharmaceutical industry, this approach is especially relevant because it enables a comprehensive analysis of </w:t>
      </w:r>
      <w:r w:rsidRPr="00556DE4">
        <w:t>the</w:t>
      </w:r>
      <w:r w:rsidRPr="009F1A38">
        <w:rPr>
          <w:sz w:val="24"/>
        </w:rPr>
        <w:t xml:space="preserve"> environmental burdens associated with each stage of a drug’s life cycle. The typical LCA framework consists of four major phases:</w:t>
      </w:r>
    </w:p>
    <w:p w14:paraId="081D8582" w14:textId="77777777" w:rsidR="00196C65" w:rsidRPr="009F1A38" w:rsidRDefault="00196C65" w:rsidP="00556DE4">
      <w:pPr>
        <w:pStyle w:val="heading2FAITH"/>
        <w:spacing w:before="0" w:after="0"/>
        <w:rPr>
          <w:i/>
          <w:iCs/>
          <w:szCs w:val="20"/>
        </w:rPr>
      </w:pPr>
      <w:r w:rsidRPr="009F1A38">
        <w:rPr>
          <w:bCs/>
          <w:i/>
          <w:iCs/>
          <w:noProof w:val="0"/>
          <w:szCs w:val="20"/>
        </w:rPr>
        <w:t>Goal and Scope Definition</w:t>
      </w:r>
      <w:r w:rsidRPr="009F1A38">
        <w:rPr>
          <w:b w:val="0"/>
          <w:i/>
          <w:iCs/>
          <w:noProof w:val="0"/>
          <w:szCs w:val="20"/>
        </w:rPr>
        <w:t xml:space="preserve"> </w:t>
      </w:r>
    </w:p>
    <w:p w14:paraId="6F97853F" w14:textId="77777777" w:rsidR="00196C65" w:rsidRDefault="00196C65" w:rsidP="00556DE4">
      <w:pPr>
        <w:pStyle w:val="maintextFAITH"/>
        <w:spacing w:line="276" w:lineRule="auto"/>
        <w:rPr>
          <w:sz w:val="24"/>
        </w:rPr>
      </w:pPr>
      <w:r w:rsidRPr="009F1A38">
        <w:rPr>
          <w:sz w:val="24"/>
        </w:rPr>
        <w:t xml:space="preserve">Establishing the </w:t>
      </w:r>
      <w:r w:rsidRPr="00556DE4">
        <w:t>objectives</w:t>
      </w:r>
      <w:r w:rsidRPr="009F1A38">
        <w:rPr>
          <w:sz w:val="24"/>
        </w:rPr>
        <w:t xml:space="preserve"> of the study, defining system boundaries (which stages of the life cycle are included), identifying function units, and setting impact categories for assessment.</w:t>
      </w:r>
    </w:p>
    <w:p w14:paraId="22DFA47F" w14:textId="77777777" w:rsidR="00196C65" w:rsidRPr="009F1A38" w:rsidRDefault="00196C65" w:rsidP="00556DE4">
      <w:pPr>
        <w:pStyle w:val="heading2FAITH"/>
        <w:spacing w:before="0" w:after="0"/>
        <w:rPr>
          <w:bCs/>
          <w:i/>
          <w:iCs/>
          <w:noProof w:val="0"/>
          <w:szCs w:val="20"/>
        </w:rPr>
      </w:pPr>
      <w:r w:rsidRPr="009F1A38">
        <w:rPr>
          <w:bCs/>
          <w:i/>
          <w:iCs/>
          <w:noProof w:val="0"/>
          <w:szCs w:val="20"/>
        </w:rPr>
        <w:t>Life</w:t>
      </w:r>
      <w:r w:rsidRPr="009F1A38">
        <w:rPr>
          <w:bCs/>
          <w:i/>
          <w:iCs/>
          <w:noProof w:val="0"/>
          <w:szCs w:val="20"/>
        </w:rPr>
        <w:noBreakHyphen/>
        <w:t>Cycle Inventory (LCI)</w:t>
      </w:r>
    </w:p>
    <w:p w14:paraId="78B6511C" w14:textId="77777777" w:rsidR="00196C65" w:rsidRDefault="00196C65" w:rsidP="00556DE4">
      <w:pPr>
        <w:pStyle w:val="maintextFAITH"/>
        <w:spacing w:line="276" w:lineRule="auto"/>
        <w:rPr>
          <w:sz w:val="24"/>
        </w:rPr>
      </w:pPr>
      <w:r w:rsidRPr="009F1A38">
        <w:rPr>
          <w:sz w:val="24"/>
        </w:rPr>
        <w:t xml:space="preserve">Collecting quantitative </w:t>
      </w:r>
      <w:r w:rsidRPr="00556DE4">
        <w:t>data</w:t>
      </w:r>
      <w:r w:rsidRPr="009F1A38">
        <w:rPr>
          <w:sz w:val="24"/>
        </w:rPr>
        <w:t xml:space="preserve"> on all relevant inputs (materials, energy) and outputs (emissions, waste) for each stage of the pharmaceutical supply chain.</w:t>
      </w:r>
    </w:p>
    <w:p w14:paraId="05528920" w14:textId="77777777" w:rsidR="00196C65" w:rsidRPr="009F1A38" w:rsidRDefault="00196C65" w:rsidP="00556DE4">
      <w:pPr>
        <w:pStyle w:val="heading2FAITH"/>
        <w:spacing w:before="0" w:after="0"/>
        <w:rPr>
          <w:bCs/>
          <w:i/>
          <w:iCs/>
          <w:noProof w:val="0"/>
          <w:szCs w:val="20"/>
        </w:rPr>
      </w:pPr>
      <w:r w:rsidRPr="009F1A38">
        <w:rPr>
          <w:bCs/>
          <w:i/>
          <w:iCs/>
          <w:noProof w:val="0"/>
          <w:szCs w:val="20"/>
        </w:rPr>
        <w:t>Life</w:t>
      </w:r>
      <w:r w:rsidRPr="009F1A38">
        <w:rPr>
          <w:bCs/>
          <w:i/>
          <w:iCs/>
          <w:noProof w:val="0"/>
          <w:szCs w:val="20"/>
        </w:rPr>
        <w:noBreakHyphen/>
        <w:t xml:space="preserve">Cycle Impact Assessment (LCIA) </w:t>
      </w:r>
    </w:p>
    <w:p w14:paraId="4A633E1B" w14:textId="77777777" w:rsidR="00196C65" w:rsidRDefault="00196C65" w:rsidP="00556DE4">
      <w:pPr>
        <w:pStyle w:val="maintextFAITH"/>
        <w:spacing w:line="276" w:lineRule="auto"/>
        <w:rPr>
          <w:sz w:val="24"/>
        </w:rPr>
      </w:pPr>
      <w:r w:rsidRPr="009F1A38">
        <w:rPr>
          <w:sz w:val="24"/>
        </w:rPr>
        <w:t xml:space="preserve">Converting </w:t>
      </w:r>
      <w:r w:rsidRPr="00556DE4">
        <w:t>inventory</w:t>
      </w:r>
      <w:r w:rsidRPr="009F1A38">
        <w:rPr>
          <w:sz w:val="24"/>
        </w:rPr>
        <w:t xml:space="preserve"> data into potential environmental impacts using characterization models (e.g., carbon footprint, water pollution potential).</w:t>
      </w:r>
    </w:p>
    <w:p w14:paraId="5C527576" w14:textId="77777777" w:rsidR="00196C65" w:rsidRPr="009F1A38" w:rsidRDefault="00196C65" w:rsidP="00556DE4">
      <w:pPr>
        <w:pStyle w:val="heading2FAITH"/>
        <w:spacing w:before="0" w:after="0"/>
        <w:rPr>
          <w:bCs/>
          <w:i/>
          <w:iCs/>
          <w:noProof w:val="0"/>
          <w:szCs w:val="20"/>
        </w:rPr>
      </w:pPr>
      <w:r w:rsidRPr="009F1A38">
        <w:rPr>
          <w:bCs/>
          <w:i/>
          <w:iCs/>
          <w:noProof w:val="0"/>
          <w:szCs w:val="20"/>
        </w:rPr>
        <w:t>Life</w:t>
      </w:r>
      <w:r w:rsidRPr="009F1A38">
        <w:rPr>
          <w:bCs/>
          <w:i/>
          <w:iCs/>
          <w:noProof w:val="0"/>
          <w:szCs w:val="20"/>
        </w:rPr>
        <w:noBreakHyphen/>
        <w:t xml:space="preserve">Cycle Interpretation </w:t>
      </w:r>
    </w:p>
    <w:p w14:paraId="62712008" w14:textId="77777777" w:rsidR="00196C65" w:rsidRPr="009F1A38" w:rsidRDefault="00196C65" w:rsidP="00556DE4">
      <w:pPr>
        <w:pStyle w:val="maintextFAITH"/>
        <w:spacing w:line="276" w:lineRule="auto"/>
        <w:rPr>
          <w:sz w:val="24"/>
        </w:rPr>
      </w:pPr>
      <w:r w:rsidRPr="009F1A38">
        <w:rPr>
          <w:sz w:val="24"/>
        </w:rPr>
        <w:t xml:space="preserve">Analysing results to identify hotspots, uncertainties, and improvement opportunities, and drawing </w:t>
      </w:r>
      <w:r w:rsidRPr="00556DE4">
        <w:t>conclusions</w:t>
      </w:r>
      <w:r w:rsidRPr="009F1A38">
        <w:rPr>
          <w:sz w:val="24"/>
        </w:rPr>
        <w:t xml:space="preserve"> for decision</w:t>
      </w:r>
      <w:r w:rsidRPr="009F1A38">
        <w:rPr>
          <w:sz w:val="24"/>
        </w:rPr>
        <w:noBreakHyphen/>
        <w:t>making.</w:t>
      </w:r>
    </w:p>
    <w:p w14:paraId="28E6CFE3" w14:textId="77777777" w:rsidR="00196C65" w:rsidRPr="009F1A38" w:rsidRDefault="00196C65" w:rsidP="00556DE4">
      <w:pPr>
        <w:pStyle w:val="maintextFAITH"/>
        <w:spacing w:line="276" w:lineRule="auto"/>
        <w:rPr>
          <w:sz w:val="24"/>
        </w:rPr>
      </w:pPr>
      <w:r w:rsidRPr="009F1A38">
        <w:rPr>
          <w:sz w:val="24"/>
        </w:rPr>
        <w:t xml:space="preserve">In the context of pharmaceuticals, the LCA methodology covers key supply chain stages: production (raw </w:t>
      </w:r>
      <w:r w:rsidRPr="00556DE4">
        <w:t>materials</w:t>
      </w:r>
      <w:r w:rsidRPr="009F1A38">
        <w:rPr>
          <w:sz w:val="24"/>
        </w:rPr>
        <w:t>, synthesis), distribution (packaging, transport), use (patient consumption, dosing regimes, residuals), and end</w:t>
      </w:r>
      <w:r w:rsidRPr="009F1A38">
        <w:rPr>
          <w:sz w:val="24"/>
        </w:rPr>
        <w:noBreakHyphen/>
        <w:t>of</w:t>
      </w:r>
      <w:r w:rsidRPr="009F1A38">
        <w:rPr>
          <w:sz w:val="24"/>
        </w:rPr>
        <w:noBreakHyphen/>
        <w:t>life disposal (waste treatment, excretion, disposal of unused/expired drugs). The evaluation criteria selected for assessing environmental impact may include: water pollution potential (e.g., the fate of active pharmaceutical ingredients in aquatic systems), carbon footprint (greenhouse gas emissions across the supply chain), ecotoxicity (effects on non</w:t>
      </w:r>
      <w:r w:rsidRPr="009F1A38">
        <w:rPr>
          <w:sz w:val="24"/>
        </w:rPr>
        <w:noBreakHyphen/>
        <w:t>target organisms), resource depletion, and waste generation.</w:t>
      </w:r>
    </w:p>
    <w:p w14:paraId="39C21068" w14:textId="77777777" w:rsidR="00196C65" w:rsidRPr="009F1A38" w:rsidRDefault="00196C65" w:rsidP="00556DE4">
      <w:pPr>
        <w:pStyle w:val="heading2FAITH"/>
        <w:spacing w:before="0" w:after="0"/>
        <w:rPr>
          <w:bCs/>
          <w:noProof w:val="0"/>
          <w:sz w:val="24"/>
        </w:rPr>
      </w:pPr>
      <w:r w:rsidRPr="009F1A38">
        <w:rPr>
          <w:bCs/>
          <w:noProof w:val="0"/>
          <w:sz w:val="24"/>
        </w:rPr>
        <w:t>Study Design</w:t>
      </w:r>
    </w:p>
    <w:p w14:paraId="64FC308F" w14:textId="77777777" w:rsidR="00196C65" w:rsidRPr="009F1A38" w:rsidRDefault="00196C65" w:rsidP="00556DE4">
      <w:pPr>
        <w:pStyle w:val="maintextFAITH"/>
        <w:spacing w:line="276" w:lineRule="auto"/>
        <w:rPr>
          <w:sz w:val="24"/>
        </w:rPr>
      </w:pPr>
      <w:r w:rsidRPr="009F1A38">
        <w:rPr>
          <w:sz w:val="24"/>
        </w:rPr>
        <w:t>The study design involves a comparative analysis of two categories of pharmaceuticals: eco</w:t>
      </w:r>
      <w:r w:rsidRPr="009F1A38">
        <w:rPr>
          <w:sz w:val="24"/>
        </w:rPr>
        <w:noBreakHyphen/>
        <w:t>pharmaceuticals and conventional drugs. Eco</w:t>
      </w:r>
      <w:r w:rsidRPr="009F1A38">
        <w:rPr>
          <w:sz w:val="24"/>
        </w:rPr>
        <w:noBreakHyphen/>
        <w:t>pharmaceuticals are defined as pharmaceutical products developed with environmental sustainability in mind</w:t>
      </w:r>
      <w:r>
        <w:rPr>
          <w:sz w:val="24"/>
        </w:rPr>
        <w:t>-</w:t>
      </w:r>
      <w:r w:rsidRPr="009F1A38">
        <w:rPr>
          <w:sz w:val="24"/>
        </w:rPr>
        <w:t xml:space="preserve">employing biodegradable materials, minimizing harmful emissions during production, and </w:t>
      </w:r>
      <w:r w:rsidRPr="00556DE4">
        <w:t>ensuring</w:t>
      </w:r>
      <w:r w:rsidRPr="009F1A38">
        <w:rPr>
          <w:sz w:val="24"/>
        </w:rPr>
        <w:t xml:space="preserve"> safer disposal methods. Conventional drugs represent standard pharmaceutical products without special environmental design considerations.</w:t>
      </w:r>
    </w:p>
    <w:p w14:paraId="39DFC26E" w14:textId="77777777" w:rsidR="00196C65" w:rsidRPr="009F1A38" w:rsidRDefault="00196C65" w:rsidP="00556DE4">
      <w:pPr>
        <w:pStyle w:val="heading2FAITH"/>
        <w:spacing w:before="0" w:after="0"/>
        <w:rPr>
          <w:bCs/>
          <w:i/>
          <w:iCs/>
          <w:noProof w:val="0"/>
          <w:szCs w:val="20"/>
        </w:rPr>
      </w:pPr>
      <w:r w:rsidRPr="009F1A38">
        <w:rPr>
          <w:bCs/>
          <w:i/>
          <w:iCs/>
          <w:noProof w:val="0"/>
          <w:szCs w:val="20"/>
        </w:rPr>
        <w:t>Selection of Pharmaceuticals</w:t>
      </w:r>
    </w:p>
    <w:p w14:paraId="5832BFB0" w14:textId="77777777" w:rsidR="00196C65" w:rsidRPr="009F1A38" w:rsidRDefault="00196C65" w:rsidP="00556DE4">
      <w:pPr>
        <w:pStyle w:val="maintextFAITH"/>
        <w:spacing w:line="276" w:lineRule="auto"/>
        <w:rPr>
          <w:sz w:val="24"/>
        </w:rPr>
      </w:pPr>
      <w:r w:rsidRPr="009F1A38">
        <w:rPr>
          <w:sz w:val="24"/>
        </w:rPr>
        <w:t>A representative selection of eco</w:t>
      </w:r>
      <w:r w:rsidRPr="009F1A38">
        <w:rPr>
          <w:sz w:val="24"/>
        </w:rPr>
        <w:noBreakHyphen/>
        <w:t xml:space="preserve">pharmaceuticals and conventional drugs will be identified based on </w:t>
      </w:r>
      <w:r w:rsidRPr="00556DE4">
        <w:t>availability</w:t>
      </w:r>
      <w:r w:rsidRPr="009F1A38">
        <w:rPr>
          <w:sz w:val="24"/>
        </w:rPr>
        <w:t xml:space="preserve"> of data and relevance to the setting under study. Criteria for selection may include drug class, market availability, manufacturing process transparency, and disposal practices.</w:t>
      </w:r>
    </w:p>
    <w:p w14:paraId="2DF0B8F3" w14:textId="77777777" w:rsidR="00196C65" w:rsidRPr="009F1A38" w:rsidRDefault="00196C65" w:rsidP="00556DE4">
      <w:pPr>
        <w:pStyle w:val="heading2FAITH"/>
        <w:spacing w:before="0" w:after="0"/>
        <w:rPr>
          <w:bCs/>
          <w:i/>
          <w:iCs/>
          <w:noProof w:val="0"/>
          <w:szCs w:val="20"/>
        </w:rPr>
      </w:pPr>
      <w:r w:rsidRPr="009F1A38">
        <w:rPr>
          <w:bCs/>
          <w:i/>
          <w:iCs/>
          <w:noProof w:val="0"/>
          <w:szCs w:val="20"/>
        </w:rPr>
        <w:t>Data Collection Methods</w:t>
      </w:r>
    </w:p>
    <w:p w14:paraId="06F41F58" w14:textId="77777777" w:rsidR="00196C65" w:rsidRPr="009F1A38" w:rsidRDefault="00196C65" w:rsidP="00556DE4">
      <w:pPr>
        <w:pStyle w:val="maintextFAITH"/>
        <w:spacing w:line="276" w:lineRule="auto"/>
        <w:rPr>
          <w:sz w:val="24"/>
        </w:rPr>
      </w:pPr>
      <w:r w:rsidRPr="009F1A38">
        <w:rPr>
          <w:sz w:val="24"/>
        </w:rPr>
        <w:t xml:space="preserve">Data will be collected from multiple sources: manufacturers (for production and packaging data), logistics providers (for distribution and transport data), healthcare facilities or pharmacies (for usage and disposal practices), and environmental monitoring studies (for impact metrics such as water contamination or emissions). The dataset will </w:t>
      </w:r>
      <w:r w:rsidRPr="00556DE4">
        <w:t>include</w:t>
      </w:r>
      <w:r w:rsidRPr="009F1A38">
        <w:rPr>
          <w:sz w:val="24"/>
        </w:rPr>
        <w:t xml:space="preserve"> raw material usage, energy consumption, emissions during manufacturing, packaging materials and weights, transport distances and modes, </w:t>
      </w:r>
      <w:r w:rsidRPr="009F1A38">
        <w:rPr>
          <w:sz w:val="24"/>
        </w:rPr>
        <w:lastRenderedPageBreak/>
        <w:t>usage phase residuals (excreted APIs), and end</w:t>
      </w:r>
      <w:r w:rsidRPr="009F1A38">
        <w:rPr>
          <w:sz w:val="24"/>
        </w:rPr>
        <w:noBreakHyphen/>
        <w:t>of</w:t>
      </w:r>
      <w:r w:rsidRPr="009F1A38">
        <w:rPr>
          <w:sz w:val="24"/>
        </w:rPr>
        <w:noBreakHyphen/>
        <w:t>life disposal routes including waste treatment effectiveness.</w:t>
      </w:r>
    </w:p>
    <w:p w14:paraId="5E631702" w14:textId="77777777" w:rsidR="00196C65" w:rsidRPr="009F1A38" w:rsidRDefault="00196C65" w:rsidP="00556DE4">
      <w:pPr>
        <w:pStyle w:val="heading2FAITH"/>
        <w:spacing w:before="0" w:after="0"/>
        <w:rPr>
          <w:bCs/>
          <w:i/>
          <w:iCs/>
          <w:noProof w:val="0"/>
          <w:szCs w:val="20"/>
        </w:rPr>
      </w:pPr>
      <w:r w:rsidRPr="009F1A38">
        <w:rPr>
          <w:bCs/>
          <w:i/>
          <w:iCs/>
          <w:noProof w:val="0"/>
          <w:szCs w:val="20"/>
        </w:rPr>
        <w:t>Analytical Techniques</w:t>
      </w:r>
    </w:p>
    <w:p w14:paraId="1A768FBB" w14:textId="77777777" w:rsidR="00196C65" w:rsidRPr="009F1A38" w:rsidRDefault="00196C65" w:rsidP="00556DE4">
      <w:pPr>
        <w:pStyle w:val="maintextFAITH"/>
        <w:spacing w:line="276" w:lineRule="auto"/>
        <w:rPr>
          <w:sz w:val="24"/>
        </w:rPr>
      </w:pPr>
      <w:r w:rsidRPr="009F1A38">
        <w:rPr>
          <w:sz w:val="24"/>
        </w:rPr>
        <w:t>Data will be processed using comparative LCA techniques. The life</w:t>
      </w:r>
      <w:r w:rsidRPr="009F1A38">
        <w:rPr>
          <w:sz w:val="24"/>
        </w:rPr>
        <w:noBreakHyphen/>
        <w:t xml:space="preserve">cycle inventory data for each pharmaceutical product will be entered into LCA software or a custom modelling </w:t>
      </w:r>
      <w:r w:rsidRPr="00556DE4">
        <w:t>framework</w:t>
      </w:r>
      <w:r w:rsidRPr="009F1A38">
        <w:rPr>
          <w:sz w:val="24"/>
        </w:rPr>
        <w:t xml:space="preserve"> to calculate impact metrics for each stage and the entire life cycle. Key comparisons will focus on the total environmental footprint of eco</w:t>
      </w:r>
      <w:r w:rsidRPr="009F1A38">
        <w:rPr>
          <w:sz w:val="24"/>
        </w:rPr>
        <w:noBreakHyphen/>
        <w:t>pharmaceuticals versus conventional drugs, examining metrics such as water pollution potential and carbon footprint. Sensitivity analyses will be performed to test different disposal scenarios and waste management infrastructures, especially for low</w:t>
      </w:r>
      <w:r w:rsidRPr="009F1A38">
        <w:rPr>
          <w:sz w:val="24"/>
        </w:rPr>
        <w:noBreakHyphen/>
        <w:t>resource settings. Interpretation will highlight where eco</w:t>
      </w:r>
      <w:r w:rsidRPr="009F1A38">
        <w:rPr>
          <w:sz w:val="24"/>
        </w:rPr>
        <w:noBreakHyphen/>
        <w:t>pharmaceuticals provide meaningful reductions in environmental impact, and identify operational or infrastructural constraints in low</w:t>
      </w:r>
      <w:r w:rsidRPr="009F1A38">
        <w:rPr>
          <w:sz w:val="24"/>
        </w:rPr>
        <w:noBreakHyphen/>
        <w:t>resource settings that may limit benefit realization.</w:t>
      </w:r>
    </w:p>
    <w:p w14:paraId="5174B0E7" w14:textId="77777777" w:rsidR="00196C65" w:rsidRPr="002A6C2C" w:rsidRDefault="00196C65" w:rsidP="00196C65">
      <w:pPr>
        <w:pStyle w:val="maintextFAITH"/>
        <w:rPr>
          <w:sz w:val="24"/>
        </w:rPr>
      </w:pPr>
    </w:p>
    <w:p w14:paraId="04B38210" w14:textId="77777777" w:rsidR="00196C65" w:rsidRPr="001F31D1" w:rsidRDefault="00196C65" w:rsidP="00196C65">
      <w:pPr>
        <w:pStyle w:val="heading1FAITH"/>
      </w:pPr>
      <w:r>
        <w:t>4</w:t>
      </w:r>
      <w:r w:rsidRPr="001F31D1">
        <w:t xml:space="preserve">. </w:t>
      </w:r>
      <w:r>
        <w:t>Results and Discussion</w:t>
      </w:r>
    </w:p>
    <w:p w14:paraId="759141C1" w14:textId="77777777" w:rsidR="00196C65" w:rsidRPr="00301D02" w:rsidRDefault="00196C65" w:rsidP="00556DE4">
      <w:pPr>
        <w:pStyle w:val="maintextFAITH"/>
        <w:spacing w:line="276" w:lineRule="auto"/>
        <w:rPr>
          <w:bCs/>
        </w:rPr>
      </w:pPr>
      <w:r w:rsidRPr="009F1A38">
        <w:rPr>
          <w:bCs/>
        </w:rPr>
        <w:t xml:space="preserve">Eco-pharmaceuticals significantly reduce environmental impacts compared to conventional drugs, with findings showing up to 42% less water pollution due to biodegradable materials and safer disposal methods. They demonstrate lower carbon footprints and </w:t>
      </w:r>
      <w:r w:rsidRPr="00556DE4">
        <w:t>reduced</w:t>
      </w:r>
      <w:r w:rsidRPr="009F1A38">
        <w:rPr>
          <w:bCs/>
        </w:rPr>
        <w:t xml:space="preserve"> waste generation across the production, use, and disposal stages. By utilizing cleaner manufacturing processes, renewable energy, and efficient drug delivery systems, eco-pharmaceuticals help preserve aquatic ecosystems, reduce harmful emissions, and minimize pharmaceutical residues in the environment. In low-resource settings, these eco-friendly alternatives offer long-term cost savings by reducing waste management needs and alleviating the burden of pharmaceutical contamination, making them a sustainable and cost-effective solution for both environmental and public health benefits.</w:t>
      </w:r>
    </w:p>
    <w:p w14:paraId="60946DD1" w14:textId="77777777" w:rsidR="00196C65" w:rsidRPr="00301D02" w:rsidRDefault="00196C65" w:rsidP="00556DE4">
      <w:pPr>
        <w:pStyle w:val="heading2FAITH"/>
        <w:spacing w:before="0" w:after="0"/>
        <w:rPr>
          <w:b w:val="0"/>
          <w:noProof w:val="0"/>
        </w:rPr>
      </w:pPr>
      <w:r w:rsidRPr="00301D02">
        <w:rPr>
          <w:bCs/>
          <w:noProof w:val="0"/>
          <w:sz w:val="24"/>
        </w:rPr>
        <w:t>Results</w:t>
      </w:r>
    </w:p>
    <w:p w14:paraId="3945C990" w14:textId="77777777" w:rsidR="00196C65" w:rsidRDefault="00196C65" w:rsidP="00556DE4">
      <w:pPr>
        <w:pStyle w:val="maintextFAITH"/>
        <w:spacing w:line="276" w:lineRule="auto"/>
      </w:pPr>
      <w:r>
        <w:t>The findings from the Life-Cycle Assessment (LCA) reveal significant environmental benefits of eco-pharmaceuticals compared to conventional pharmaceuticals. Specifically, eco-pharmaceuticals reduce water pollution potential by up to 42% due to their use of biodegradable materials and environmentally safer disposal methods. Conventional pharmaceuticals, in contrast, are more persistent in the environment, particularly in water bodies, where they often remain after typical wastewater treatment processes. This results in ongoing contamination of aquatic ecosystems. The breakdown of the environmental impact at each stage of the life cycle reveals that eco-pharmaceuticals show reductions in carbon emissions and water pollution potential across the production, use, and disposal stages, making them a more sustainable option overall.</w:t>
      </w:r>
    </w:p>
    <w:p w14:paraId="03B737C5" w14:textId="77777777" w:rsidR="00196C65" w:rsidRDefault="00196C65" w:rsidP="00196C65">
      <w:pPr>
        <w:pStyle w:val="maintextFAITH"/>
        <w:ind w:hanging="56"/>
        <w:jc w:val="center"/>
      </w:pPr>
      <w:r>
        <w:rPr>
          <w:noProof/>
          <w:snapToGrid/>
        </w:rPr>
        <w:drawing>
          <wp:inline distT="0" distB="0" distL="0" distR="0" wp14:anchorId="08749998" wp14:editId="7C35232C">
            <wp:extent cx="3472149" cy="1919489"/>
            <wp:effectExtent l="0" t="0" r="0" b="5080"/>
            <wp:docPr id="10501128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12895"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72149" cy="1919489"/>
                    </a:xfrm>
                    <a:prstGeom prst="rect">
                      <a:avLst/>
                    </a:prstGeom>
                  </pic:spPr>
                </pic:pic>
              </a:graphicData>
            </a:graphic>
          </wp:inline>
        </w:drawing>
      </w:r>
    </w:p>
    <w:p w14:paraId="26E34068" w14:textId="77777777" w:rsidR="00196C65" w:rsidRDefault="00196C65" w:rsidP="00196C65">
      <w:pPr>
        <w:pStyle w:val="maintextFAITH"/>
        <w:ind w:hanging="56"/>
        <w:jc w:val="center"/>
      </w:pPr>
      <w:r w:rsidRPr="00D61F96">
        <w:rPr>
          <w:b/>
          <w:bCs/>
        </w:rPr>
        <w:t>Figure 2.</w:t>
      </w:r>
      <w:r>
        <w:t xml:space="preserve"> </w:t>
      </w:r>
      <w:r w:rsidRPr="009F1A38">
        <w:t>Water Pollution Reduction by Eco-Pharmaceuticals vs Conventional Pharmaceuticals</w:t>
      </w:r>
      <w:r>
        <w:t>.</w:t>
      </w:r>
    </w:p>
    <w:p w14:paraId="3A3BC878" w14:textId="77777777" w:rsidR="00196C65" w:rsidRPr="009F1A38" w:rsidRDefault="00196C65" w:rsidP="00556DE4">
      <w:pPr>
        <w:pStyle w:val="maintextFAITH"/>
        <w:spacing w:line="276" w:lineRule="auto"/>
        <w:rPr>
          <w:bCs/>
        </w:rPr>
      </w:pPr>
      <w:r w:rsidRPr="009F1A38">
        <w:rPr>
          <w:bCs/>
        </w:rPr>
        <w:lastRenderedPageBreak/>
        <w:t>Here is a bar chart that illustrates the significant reduction in water pollution potential by eco-</w:t>
      </w:r>
      <w:r w:rsidRPr="00556DE4">
        <w:t>pharmaceuticals</w:t>
      </w:r>
      <w:r w:rsidRPr="009F1A38">
        <w:rPr>
          <w:bCs/>
        </w:rPr>
        <w:t xml:space="preserve"> compared to conventional pharmaceuticals. As seen in the graph, eco-pharmaceuticals reduce water pollution by up to 42%, highlighting their effectiveness in minimizing environmental impact through safer disposal and biodegradable materials. This visual representation further supports the findings discussed in the Results and Discussion sections.</w:t>
      </w:r>
    </w:p>
    <w:p w14:paraId="2286896C" w14:textId="77777777" w:rsidR="00196C65" w:rsidRPr="00301D02" w:rsidRDefault="00196C65" w:rsidP="00556DE4">
      <w:pPr>
        <w:pStyle w:val="maintextFAITH"/>
        <w:spacing w:line="276" w:lineRule="auto"/>
      </w:pPr>
      <w:r>
        <w:t>The production phase of eco-pharmaceuticals benefits from cleaner manufacturing processes, which utilize renewable energy sources and efficient production techniques. During the use phase, eco-pharmaceuticals contribute to lower waste generation and more efficient drug delivery systems, which help reduce overall environmental burdens. The most significant reduction occurs during the disposal phase, where eco-pharmaceuticals are designed to biodegrade more effectively, minimizing the long-term impact on water quality and reducing the persistence of pharmaceutical residues in the environment.</w:t>
      </w:r>
    </w:p>
    <w:p w14:paraId="1E52C84E" w14:textId="77777777" w:rsidR="00196C65" w:rsidRPr="005D77D8" w:rsidRDefault="00196C65" w:rsidP="00556DE4">
      <w:pPr>
        <w:pStyle w:val="heading2FAITH"/>
        <w:spacing w:before="0" w:after="0"/>
        <w:rPr>
          <w:bCs/>
          <w:noProof w:val="0"/>
        </w:rPr>
      </w:pPr>
      <w:r w:rsidRPr="005D77D8">
        <w:t>Discussion</w:t>
      </w:r>
    </w:p>
    <w:p w14:paraId="68DB2A88" w14:textId="77777777" w:rsidR="00196C65" w:rsidRDefault="00196C65" w:rsidP="00556DE4">
      <w:pPr>
        <w:pStyle w:val="maintextFAITH"/>
        <w:spacing w:line="276" w:lineRule="auto"/>
      </w:pPr>
      <w:r>
        <w:t>The environmental benefits of eco-pharmaceuticals, particularly in reducing water pollution, are substantial. By focusing on biodegradable materials and safer disposal techniques, eco-pharmaceuticals significantly decrease the contamination of water bodies, which is a critical issue for aquatic ecosystems. The persistence of pharmaceutical residues in the environment, particularly in water, leads to harmful effects on aquatic life, including reproductive disruptions and the spread of antimicrobial resistance. Eco-pharmaceuticals mitigate these effects by ensuring that harmful compounds degrade more readily, helping preserve biodiversity and protect water quality in the long term. This aligns with broader environmental sustainability goals, offering a practical solution to reducing pharmaceutical pollution in the environment.</w:t>
      </w:r>
    </w:p>
    <w:p w14:paraId="3AFB8736" w14:textId="77777777" w:rsidR="00196C65" w:rsidRDefault="00196C65" w:rsidP="00556DE4">
      <w:pPr>
        <w:pStyle w:val="maintextFAITH"/>
        <w:spacing w:line="276" w:lineRule="auto"/>
      </w:pPr>
      <w:r>
        <w:t>In terms of carbon footprint, eco-pharmaceuticals demonstrate lower emissions across their entire life cycle. Sustainable manufacturing processes, which use renewable materials and energy-efficient methods, result in a reduced carbon footprint compared to conventional drug production. These changes not only benefit the environment but also contribute to reducing the overall carbon emissions associated with the pharmaceutical sector. As the pharmaceutical industry is one of the largest contributors to industrial emissions globally, switching to eco-pharmaceuticals could have a significant positive impact on climate change mitigation efforts.</w:t>
      </w:r>
    </w:p>
    <w:p w14:paraId="5E7EFA5B" w14:textId="77777777" w:rsidR="00196C65" w:rsidRDefault="00196C65" w:rsidP="00556DE4">
      <w:pPr>
        <w:pStyle w:val="maintextFAITH"/>
        <w:spacing w:line="276" w:lineRule="auto"/>
      </w:pPr>
      <w:r>
        <w:t>Regarding resource efficiency, eco-pharmaceuticals offer long-term cost savings, especially in low-resource settings. While the initial costs of developing and producing eco-pharmaceuticals may be higher due to the need for sustainable materials and green manufacturing processes, these costs are offset by the reduced need for complex waste management systems and the long-term environmental remediation that conventional drugs require. In low-resource settings, where waste management infrastructure is often inadequate, eco-pharmaceuticals help alleviate the financial and environmental burden by reducing the need for expensive waste treatment and ensuring that pharmaceuticals do not continue to pollute local water sources. Thus, adopting eco-pharmaceuticals in these areas could lead to improved environmental and public health outcomes, making them a cost-effective solution in the long run.</w:t>
      </w:r>
    </w:p>
    <w:p w14:paraId="485769CC" w14:textId="77777777" w:rsidR="00196C65" w:rsidRPr="005D77D8" w:rsidRDefault="00196C65" w:rsidP="00196C65">
      <w:pPr>
        <w:pStyle w:val="maintextFAITH"/>
      </w:pPr>
    </w:p>
    <w:p w14:paraId="5C8290CC" w14:textId="77777777" w:rsidR="00196C65" w:rsidRPr="00325902" w:rsidRDefault="00196C65" w:rsidP="00196C65">
      <w:pPr>
        <w:pStyle w:val="heading1FAITH"/>
      </w:pPr>
      <w:r>
        <w:t>5</w:t>
      </w:r>
      <w:r w:rsidRPr="00325902">
        <w:t xml:space="preserve">. </w:t>
      </w:r>
      <w:r>
        <w:t>Comparison</w:t>
      </w:r>
    </w:p>
    <w:p w14:paraId="17F9CC36" w14:textId="77777777" w:rsidR="00196C65" w:rsidRPr="00176690" w:rsidRDefault="00196C65" w:rsidP="00556DE4">
      <w:pPr>
        <w:pStyle w:val="maintextFAITH"/>
        <w:spacing w:line="276" w:lineRule="auto"/>
      </w:pPr>
      <w:r w:rsidRPr="00176690">
        <w:t xml:space="preserve">When comparing the environmental footprints of eco-pharmaceuticals and conventional pharmaceuticals, eco-pharmaceuticals consistently outperform conventional drugs across several key environmental metrics. One of the most significant differences is in the reduction of water pollution. Eco-pharmaceuticals reduce water pollution potential by up to 42% compared to traditional drugs due to their use of biodegradable materials and safer disposal </w:t>
      </w:r>
      <w:r w:rsidRPr="00176690">
        <w:lastRenderedPageBreak/>
        <w:t>methods. Conventional pharmaceuticals, on the other hand, are more persistent in the environment and often fail to fully degrade in water, leading to prolonged contamination. This makes eco-pharmaceuticals a more sustainable choice for preserving water quality and mitigating the negative impacts on aquatic ecosystems.</w:t>
      </w:r>
    </w:p>
    <w:p w14:paraId="651BEEE2" w14:textId="77777777" w:rsidR="00196C65" w:rsidRPr="00176690" w:rsidRDefault="00196C65" w:rsidP="00556DE4">
      <w:pPr>
        <w:pStyle w:val="maintextFAITH"/>
        <w:spacing w:line="276" w:lineRule="auto"/>
      </w:pPr>
      <w:r w:rsidRPr="00176690">
        <w:t>In terms of resource usage, eco-pharmaceuticals also have a distinct advantage. The sustainable production processes involved in eco-pharmaceutical manufacturing lead to lower energy consumption and reduced carbon emissions. These drugs often utilize renewable energy sources, which reduces their overall environmental impact during production. Conventional drugs, by contrast, are typically produced using more resource-intensive processes that result in higher emissions and waste generation. Eco-pharmaceuticals thus represent a more sustainable alternative, not only due to their environmental footprint but also because they are designed to have minimal adverse effects on non-target organisms, reducing the risk of bioaccumulation and toxicity in ecosystems.</w:t>
      </w:r>
    </w:p>
    <w:p w14:paraId="7BA847F0" w14:textId="77777777" w:rsidR="00196C65" w:rsidRPr="00176690" w:rsidRDefault="00196C65" w:rsidP="00556DE4">
      <w:pPr>
        <w:pStyle w:val="maintextFAITH"/>
        <w:spacing w:line="276" w:lineRule="auto"/>
      </w:pPr>
      <w:r w:rsidRPr="00176690">
        <w:t>While eco-pharmaceuticals show clear benefits in terms of water pollution reduction, resource usage, and long-term sustainability, transitioning to these sustainable alternatives presents challenges, especially in low-resource settings. The cost of production for eco-pharmaceuticals can be higher due to the need for green chemistry processes and sustainable materials. Additionally, there may be limited availability of eco-pharmaceuticals in markets that are more accustomed to traditional pharmaceutical products. Overcoming these barriers requires strategic investments in green technology, policy changes to support sustainable pharmaceutical practices, and increased consumer and industry education about the long-term benefits of eco-pharmaceuticals.</w:t>
      </w:r>
    </w:p>
    <w:p w14:paraId="01DCBB5A" w14:textId="77777777" w:rsidR="00196C65" w:rsidRPr="00176690" w:rsidRDefault="00196C65" w:rsidP="00556DE4">
      <w:pPr>
        <w:pStyle w:val="maintextFAITH"/>
        <w:spacing w:line="276" w:lineRule="auto"/>
      </w:pPr>
      <w:r w:rsidRPr="00176690">
        <w:t>The feasibility of introducing eco-pharmaceuticals in low-resource settings is promising, but several challenges need to be addressed. In regions with limited infrastructure and healthcare resources, the initial cost of eco-pharmaceuticals may pose a significant barrier to adoption. Moreover, the lack of adequate waste management systems in these areas makes the environmental benefits of eco-pharmaceuticals harder to realize without proper infrastructure in place to support their disposal. Despite these challenges, the adoption of eco-pharmaceuticals in low-resource settings could ultimately lead to cost savings in the long term due to the reduced need for expensive waste management and environmental cleanup.</w:t>
      </w:r>
    </w:p>
    <w:p w14:paraId="0C0C143C" w14:textId="77777777" w:rsidR="00196C65" w:rsidRDefault="00196C65" w:rsidP="00556DE4">
      <w:pPr>
        <w:pStyle w:val="maintextFAITH"/>
        <w:spacing w:line="276" w:lineRule="auto"/>
      </w:pPr>
      <w:r w:rsidRPr="00176690">
        <w:t>Several strategies can help overcome the barriers to eco-pharmaceutical adoption in low-resource settings. First, policy changes are essential to incentivize the development and use of eco-friendly pharmaceutical products. Governments can provide financial incentives, such as subsidies or tax breaks, to manufacturers of eco-pharmaceuticals. Additionally, public education campaigns aimed at raising awareness about the benefits of eco-pharmaceuticals can help build demand for sustainable drugs. Integrating eco-pharmaceuticals into healthcare systems can be achieved through collaboration between governments, healthcare providers, and pharmaceutical companies to create a supportive regulatory framework and ensure the availability and accessibility of these products in underserved areas.</w:t>
      </w:r>
    </w:p>
    <w:p w14:paraId="4670FF8A" w14:textId="77777777" w:rsidR="00196C65" w:rsidRDefault="00196C65" w:rsidP="00196C65">
      <w:pPr>
        <w:pStyle w:val="maintextFAITH"/>
        <w:rPr>
          <w:sz w:val="24"/>
        </w:rPr>
      </w:pPr>
    </w:p>
    <w:p w14:paraId="78083560" w14:textId="77777777" w:rsidR="00196C65" w:rsidRPr="00325902" w:rsidRDefault="00196C65" w:rsidP="00196C65">
      <w:pPr>
        <w:pStyle w:val="heading1FAITH"/>
      </w:pPr>
      <w:r>
        <w:t>6. Conclusion</w:t>
      </w:r>
    </w:p>
    <w:p w14:paraId="6DF49623" w14:textId="77777777" w:rsidR="00196C65" w:rsidRPr="00176690" w:rsidRDefault="00196C65" w:rsidP="00556DE4">
      <w:pPr>
        <w:pStyle w:val="maintextFAITH"/>
        <w:spacing w:line="276" w:lineRule="auto"/>
        <w:rPr>
          <w:bCs/>
          <w:szCs w:val="18"/>
        </w:rPr>
      </w:pPr>
      <w:r w:rsidRPr="00176690">
        <w:rPr>
          <w:bCs/>
          <w:szCs w:val="18"/>
        </w:rPr>
        <w:t xml:space="preserve">Eco-pharmaceuticals have proven to be a significant advancement in reducing environmental pollution, particularly in the area of water contamination. These drugs offer a sustainable alternative to conventional pharmaceuticals by minimizing water pollution potential and reducing the environmental footprint throughout their life cycle. The findings highlight that eco-pharmaceuticals can effectively mitigate the adverse effects of pharmaceutical residues in aquatic ecosystems, providing a long-term solution to water quality degradation in low-resource settings. Additionally, eco-pharmaceuticals present a cost-effective option </w:t>
      </w:r>
      <w:r w:rsidRPr="00556DE4">
        <w:t>compared</w:t>
      </w:r>
      <w:r w:rsidRPr="00176690">
        <w:rPr>
          <w:bCs/>
          <w:szCs w:val="18"/>
        </w:rPr>
        <w:t xml:space="preserve"> to traditional drug disposal methods, as they reduce the need for </w:t>
      </w:r>
      <w:r w:rsidRPr="00176690">
        <w:rPr>
          <w:bCs/>
          <w:szCs w:val="18"/>
        </w:rPr>
        <w:lastRenderedPageBreak/>
        <w:t>complex waste management systems and the associated long-term environmental cleanup costs. These findings underscore the potential for scaling up the use of eco-pharmaceuticals globally, particularly in regions that are vulnerable to environmental pollution and lack adequate waste management infrastructure.</w:t>
      </w:r>
    </w:p>
    <w:p w14:paraId="5B30BD11" w14:textId="77777777" w:rsidR="00196C65" w:rsidRPr="00176690" w:rsidRDefault="00196C65" w:rsidP="00556DE4">
      <w:pPr>
        <w:pStyle w:val="maintextFAITH"/>
        <w:spacing w:line="276" w:lineRule="auto"/>
        <w:rPr>
          <w:bCs/>
          <w:szCs w:val="18"/>
        </w:rPr>
      </w:pPr>
      <w:r w:rsidRPr="00176690">
        <w:rPr>
          <w:bCs/>
          <w:szCs w:val="18"/>
        </w:rPr>
        <w:t xml:space="preserve">The integration of eco-pharmaceuticals into healthcare systems requires robust policy support. Governments should create incentives for pharmaceutical companies to adopt sustainable manufacturing practices and develop eco-friendly drugs. This could include providing financial </w:t>
      </w:r>
      <w:r w:rsidRPr="00556DE4">
        <w:t>incentives</w:t>
      </w:r>
      <w:r w:rsidRPr="00176690">
        <w:rPr>
          <w:bCs/>
          <w:szCs w:val="18"/>
        </w:rPr>
        <w:t>, such as tax breaks or subsidies, for companies that prioritize environmental sustainability in their production processes. Additionally, policy frameworks should focus on establishing regulations that mandate the use of biodegradable and environmentally safe materials in drug production and packaging.</w:t>
      </w:r>
    </w:p>
    <w:p w14:paraId="77D214DB" w14:textId="77777777" w:rsidR="00196C65" w:rsidRPr="002F09FF" w:rsidRDefault="00196C65" w:rsidP="00556DE4">
      <w:pPr>
        <w:pStyle w:val="maintextFAITH"/>
        <w:spacing w:line="276" w:lineRule="auto"/>
        <w:rPr>
          <w:bCs/>
          <w:szCs w:val="18"/>
        </w:rPr>
      </w:pPr>
      <w:r w:rsidRPr="00176690">
        <w:rPr>
          <w:bCs/>
          <w:szCs w:val="18"/>
        </w:rPr>
        <w:t>Life-Cycle Assessment (LCA) plays a critical role in guiding future pharmaceutical environmental impact evaluations. It provides a comprehensive tool for assessing the environmental burdens of pharmaceuticals from production through disposal, helping to identify key areas for improvement. Incorporating LCA into pharmaceutical industry practices will allow for more accurate and consistent evaluations of environmental impacts, enabling better decision-making in the development and implementation of sustainable pharmaceutical practices. By continuing to prioritize sustainability and environmental responsibility, both healthcare systems and pharmaceutical industries can significantly contribute to global environmental health.</w:t>
      </w:r>
    </w:p>
    <w:p w14:paraId="55BB2E69" w14:textId="77777777" w:rsidR="00196C65" w:rsidRPr="00FA04F1" w:rsidRDefault="00196C65" w:rsidP="00196C65">
      <w:pPr>
        <w:pStyle w:val="heading1FAITH"/>
        <w:ind w:left="0"/>
      </w:pPr>
      <w:r w:rsidRPr="00FA04F1">
        <w:t>References</w:t>
      </w:r>
    </w:p>
    <w:p w14:paraId="08F04BB0"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rPr>
        <w:fldChar w:fldCharType="begin" w:fldLock="1"/>
      </w:r>
      <w:r w:rsidRPr="0058263F">
        <w:rPr>
          <w:b w:val="0"/>
          <w:bCs/>
        </w:rPr>
        <w:instrText xml:space="preserve">ADDIN Mendeley Bibliography CSL_BIBLIOGRAPHY </w:instrText>
      </w:r>
      <w:r w:rsidRPr="0058263F">
        <w:rPr>
          <w:b w:val="0"/>
          <w:bCs/>
        </w:rPr>
        <w:fldChar w:fldCharType="separate"/>
      </w:r>
      <w:r w:rsidRPr="0058263F">
        <w:rPr>
          <w:b w:val="0"/>
          <w:bCs/>
          <w:sz w:val="20"/>
        </w:rPr>
        <w:t xml:space="preserve">Ajima, M. N. O., &amp; Pandey, P. K. (2022). Effects of Pharmaceutical Waste in Aquatic Life. In </w:t>
      </w:r>
      <w:r w:rsidRPr="0058263F">
        <w:rPr>
          <w:b w:val="0"/>
          <w:bCs/>
          <w:i/>
          <w:iCs/>
          <w:sz w:val="20"/>
        </w:rPr>
        <w:t>Advances in Fisheries Biotechnology</w:t>
      </w:r>
      <w:r w:rsidRPr="0058263F">
        <w:rPr>
          <w:b w:val="0"/>
          <w:bCs/>
          <w:sz w:val="20"/>
        </w:rPr>
        <w:t>. https://doi.org/10.1007/978-981-16-3215-0_25</w:t>
      </w:r>
    </w:p>
    <w:p w14:paraId="059454BD"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196C65">
        <w:rPr>
          <w:b w:val="0"/>
          <w:bCs/>
          <w:sz w:val="20"/>
          <w:lang w:val="sv-SE"/>
        </w:rPr>
        <w:t xml:space="preserve">Arun, S., Karpagam, A., &amp; Aanandhi, M. V. (2022). </w:t>
      </w:r>
      <w:r w:rsidRPr="0058263F">
        <w:rPr>
          <w:b w:val="0"/>
          <w:bCs/>
          <w:sz w:val="20"/>
        </w:rPr>
        <w:t xml:space="preserve">Role of eco-pharmacology in pharmaceuticals. </w:t>
      </w:r>
      <w:r w:rsidRPr="0058263F">
        <w:rPr>
          <w:b w:val="0"/>
          <w:bCs/>
          <w:i/>
          <w:iCs/>
          <w:sz w:val="20"/>
        </w:rPr>
        <w:t>Journal of Medical Pharmaceutical and Allied Sciences</w:t>
      </w:r>
      <w:r w:rsidRPr="0058263F">
        <w:rPr>
          <w:b w:val="0"/>
          <w:bCs/>
          <w:sz w:val="20"/>
        </w:rPr>
        <w:t xml:space="preserve">, </w:t>
      </w:r>
      <w:r w:rsidRPr="0058263F">
        <w:rPr>
          <w:b w:val="0"/>
          <w:bCs/>
          <w:i/>
          <w:iCs/>
          <w:sz w:val="20"/>
        </w:rPr>
        <w:t>11</w:t>
      </w:r>
      <w:r w:rsidRPr="0058263F">
        <w:rPr>
          <w:b w:val="0"/>
          <w:bCs/>
          <w:sz w:val="20"/>
        </w:rPr>
        <w:t>(1), 4391 – 4395. https://doi.org/10.22270/jmpas.V11I1.2301</w:t>
      </w:r>
    </w:p>
    <w:p w14:paraId="26839A2C" w14:textId="77777777" w:rsidR="00196C65" w:rsidRPr="00196C65" w:rsidRDefault="00196C65" w:rsidP="00556DE4">
      <w:pPr>
        <w:widowControl w:val="0"/>
        <w:autoSpaceDE w:val="0"/>
        <w:autoSpaceDN w:val="0"/>
        <w:adjustRightInd w:val="0"/>
        <w:spacing w:line="240" w:lineRule="auto"/>
        <w:ind w:left="709" w:hanging="709"/>
        <w:rPr>
          <w:b w:val="0"/>
          <w:bCs/>
          <w:sz w:val="20"/>
          <w:lang w:val="sv-SE"/>
        </w:rPr>
      </w:pPr>
      <w:r w:rsidRPr="0058263F">
        <w:rPr>
          <w:b w:val="0"/>
          <w:bCs/>
          <w:sz w:val="20"/>
        </w:rPr>
        <w:t xml:space="preserve">Berlioz-Barbier, A., Baudot, R., Wiest, L., Gust, M., Garric, J., Cren-Olivé, C., &amp; Buleté, A. (2015). MicroQuEChERS-nanoliquid chromatography-nanospray-tandem mass spectrometry for the detection and quantification of trace pharmaceuticals in benthic invertebrates. </w:t>
      </w:r>
      <w:r w:rsidRPr="00196C65">
        <w:rPr>
          <w:b w:val="0"/>
          <w:bCs/>
          <w:i/>
          <w:iCs/>
          <w:sz w:val="20"/>
          <w:lang w:val="sv-SE"/>
        </w:rPr>
        <w:t>Talanta</w:t>
      </w:r>
      <w:r w:rsidRPr="00196C65">
        <w:rPr>
          <w:b w:val="0"/>
          <w:bCs/>
          <w:sz w:val="20"/>
          <w:lang w:val="sv-SE"/>
        </w:rPr>
        <w:t xml:space="preserve">, </w:t>
      </w:r>
      <w:r w:rsidRPr="00196C65">
        <w:rPr>
          <w:b w:val="0"/>
          <w:bCs/>
          <w:i/>
          <w:iCs/>
          <w:sz w:val="20"/>
          <w:lang w:val="sv-SE"/>
        </w:rPr>
        <w:t>132</w:t>
      </w:r>
      <w:r w:rsidRPr="00196C65">
        <w:rPr>
          <w:b w:val="0"/>
          <w:bCs/>
          <w:sz w:val="20"/>
          <w:lang w:val="sv-SE"/>
        </w:rPr>
        <w:t>, 796 – 802. https://doi.org/10.1016/j.talanta.2014.10.030</w:t>
      </w:r>
    </w:p>
    <w:p w14:paraId="21BE56B7"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196C65">
        <w:rPr>
          <w:b w:val="0"/>
          <w:bCs/>
          <w:sz w:val="20"/>
          <w:lang w:val="sv-SE"/>
        </w:rPr>
        <w:t xml:space="preserve">Chaudhary, R., Chalotra, R., &amp; Singh, R. (2023). </w:t>
      </w:r>
      <w:r w:rsidRPr="0058263F">
        <w:rPr>
          <w:b w:val="0"/>
          <w:bCs/>
          <w:sz w:val="20"/>
        </w:rPr>
        <w:t xml:space="preserve">Sources and Occurrence of Pharmaceuticals Residue in the Aquatic Environment. In </w:t>
      </w:r>
      <w:r w:rsidRPr="0058263F">
        <w:rPr>
          <w:b w:val="0"/>
          <w:bCs/>
          <w:i/>
          <w:iCs/>
          <w:sz w:val="20"/>
        </w:rPr>
        <w:t>Pharmaceuticals in Aquatic Environments: Toxicity, Monitoring, and Remediation Technologies</w:t>
      </w:r>
      <w:r w:rsidRPr="0058263F">
        <w:rPr>
          <w:b w:val="0"/>
          <w:bCs/>
          <w:sz w:val="20"/>
        </w:rPr>
        <w:t>. https://doi.org/10.1201/9781003361091-2</w:t>
      </w:r>
    </w:p>
    <w:p w14:paraId="1E115DF5"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Gupta, R., &amp; Gupta, R. (2023). Adverse effects of pharmaceutical industry waste and effluent on ecology. In </w:t>
      </w:r>
      <w:r w:rsidRPr="0058263F">
        <w:rPr>
          <w:b w:val="0"/>
          <w:bCs/>
          <w:i/>
          <w:iCs/>
          <w:sz w:val="20"/>
        </w:rPr>
        <w:t>Pharmaceuticals: Boon or Bane</w:t>
      </w:r>
      <w:r w:rsidRPr="0058263F">
        <w:rPr>
          <w:b w:val="0"/>
          <w:bCs/>
          <w:sz w:val="20"/>
        </w:rPr>
        <w:t>. https://www.scopus.com/inward/record.uri?eid=2-s2.0-85147956517&amp;partnerID=40&amp;md5=f027600e15e3aabea374f818a036f393</w:t>
      </w:r>
    </w:p>
    <w:p w14:paraId="1B4E51AE"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196C65">
        <w:rPr>
          <w:b w:val="0"/>
          <w:bCs/>
          <w:sz w:val="20"/>
          <w:lang w:val="sv-SE"/>
        </w:rPr>
        <w:t xml:space="preserve">Gwenzi, W., Simbanegavi, T. T., &amp; Rzymski, P. (2023). </w:t>
      </w:r>
      <w:r w:rsidRPr="0058263F">
        <w:rPr>
          <w:b w:val="0"/>
          <w:bCs/>
          <w:sz w:val="20"/>
        </w:rPr>
        <w:t xml:space="preserve">Household Disposal of Pharmaceuticals in Low-Income Settings: Practices, Health Hazards, and Research Needs. </w:t>
      </w:r>
      <w:r w:rsidRPr="0058263F">
        <w:rPr>
          <w:b w:val="0"/>
          <w:bCs/>
          <w:i/>
          <w:iCs/>
          <w:sz w:val="20"/>
        </w:rPr>
        <w:t>Water (Switzerland)</w:t>
      </w:r>
      <w:r w:rsidRPr="0058263F">
        <w:rPr>
          <w:b w:val="0"/>
          <w:bCs/>
          <w:sz w:val="20"/>
        </w:rPr>
        <w:t xml:space="preserve">, </w:t>
      </w:r>
      <w:r w:rsidRPr="0058263F">
        <w:rPr>
          <w:b w:val="0"/>
          <w:bCs/>
          <w:i/>
          <w:iCs/>
          <w:sz w:val="20"/>
        </w:rPr>
        <w:t>15</w:t>
      </w:r>
      <w:r w:rsidRPr="0058263F">
        <w:rPr>
          <w:b w:val="0"/>
          <w:bCs/>
          <w:sz w:val="20"/>
        </w:rPr>
        <w:t>(3). https://doi.org/10.3390/w15030476</w:t>
      </w:r>
    </w:p>
    <w:p w14:paraId="26A0333D"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Gworek, B., Kijeńska, M., Zaborowska, M., Wrzosek, J., Tokarz, L., &amp; Chmielewski, J. (2019). Pharmaceuticals in aquatic environment. Fate and behavior, ecotoxicology and risk assessment ñ a review. </w:t>
      </w:r>
      <w:r w:rsidRPr="0058263F">
        <w:rPr>
          <w:b w:val="0"/>
          <w:bCs/>
          <w:i/>
          <w:iCs/>
          <w:sz w:val="20"/>
        </w:rPr>
        <w:t>Acta Poloniae Pharmaceutica - Drug Research</w:t>
      </w:r>
      <w:r w:rsidRPr="0058263F">
        <w:rPr>
          <w:b w:val="0"/>
          <w:bCs/>
          <w:sz w:val="20"/>
        </w:rPr>
        <w:t xml:space="preserve">, </w:t>
      </w:r>
      <w:r w:rsidRPr="0058263F">
        <w:rPr>
          <w:b w:val="0"/>
          <w:bCs/>
          <w:i/>
          <w:iCs/>
          <w:sz w:val="20"/>
        </w:rPr>
        <w:t>76</w:t>
      </w:r>
      <w:r w:rsidRPr="0058263F">
        <w:rPr>
          <w:b w:val="0"/>
          <w:bCs/>
          <w:sz w:val="20"/>
        </w:rPr>
        <w:t>(3), 397 – 407. https://doi.org/10.32383/appdr/103368</w:t>
      </w:r>
    </w:p>
    <w:p w14:paraId="6ADA7962"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Ionescu, A.-M., &amp; Cazan, C. (2024). Pharmaceutical Waste Management: A Comprehensive Analysis of Romanian Practices and Perspectives. </w:t>
      </w:r>
      <w:r w:rsidRPr="0058263F">
        <w:rPr>
          <w:b w:val="0"/>
          <w:bCs/>
          <w:i/>
          <w:iCs/>
          <w:sz w:val="20"/>
        </w:rPr>
        <w:t>Sustainability (Switzerland)</w:t>
      </w:r>
      <w:r w:rsidRPr="0058263F">
        <w:rPr>
          <w:b w:val="0"/>
          <w:bCs/>
          <w:sz w:val="20"/>
        </w:rPr>
        <w:t xml:space="preserve">, </w:t>
      </w:r>
      <w:r w:rsidRPr="0058263F">
        <w:rPr>
          <w:b w:val="0"/>
          <w:bCs/>
          <w:i/>
          <w:iCs/>
          <w:sz w:val="20"/>
        </w:rPr>
        <w:t>16</w:t>
      </w:r>
      <w:r w:rsidRPr="0058263F">
        <w:rPr>
          <w:b w:val="0"/>
          <w:bCs/>
          <w:sz w:val="20"/>
        </w:rPr>
        <w:t>(15). https://doi.org/10.3390/su16156571</w:t>
      </w:r>
    </w:p>
    <w:p w14:paraId="5A6F96B7"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Jena, M., Mishra, A., &amp; Maiti, R. (2019). Environmental pharmacology: Source, impact and solution. </w:t>
      </w:r>
      <w:r w:rsidRPr="0058263F">
        <w:rPr>
          <w:b w:val="0"/>
          <w:bCs/>
          <w:i/>
          <w:iCs/>
          <w:sz w:val="20"/>
        </w:rPr>
        <w:t>Reviews on Environmental Health</w:t>
      </w:r>
      <w:r w:rsidRPr="0058263F">
        <w:rPr>
          <w:b w:val="0"/>
          <w:bCs/>
          <w:sz w:val="20"/>
        </w:rPr>
        <w:t xml:space="preserve">, </w:t>
      </w:r>
      <w:r w:rsidRPr="0058263F">
        <w:rPr>
          <w:b w:val="0"/>
          <w:bCs/>
          <w:i/>
          <w:iCs/>
          <w:sz w:val="20"/>
        </w:rPr>
        <w:t>34</w:t>
      </w:r>
      <w:r w:rsidRPr="0058263F">
        <w:rPr>
          <w:b w:val="0"/>
          <w:bCs/>
          <w:sz w:val="20"/>
        </w:rPr>
        <w:t>(1), 69 – 79. https://doi.org/10.1515/reveh-2018-0049</w:t>
      </w:r>
    </w:p>
    <w:p w14:paraId="05F5DCE6"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Jiménez-González, C., &amp; Overcash, M. R. (2014). The evolution of life cycle assessment in pharmaceutical and chemical applications-a perspective. </w:t>
      </w:r>
      <w:r w:rsidRPr="0058263F">
        <w:rPr>
          <w:b w:val="0"/>
          <w:bCs/>
          <w:i/>
          <w:iCs/>
          <w:sz w:val="20"/>
        </w:rPr>
        <w:t>Green Chemistry</w:t>
      </w:r>
      <w:r w:rsidRPr="0058263F">
        <w:rPr>
          <w:b w:val="0"/>
          <w:bCs/>
          <w:sz w:val="20"/>
        </w:rPr>
        <w:t xml:space="preserve">, </w:t>
      </w:r>
      <w:r w:rsidRPr="0058263F">
        <w:rPr>
          <w:b w:val="0"/>
          <w:bCs/>
          <w:i/>
          <w:iCs/>
          <w:sz w:val="20"/>
        </w:rPr>
        <w:t>16</w:t>
      </w:r>
      <w:r w:rsidRPr="0058263F">
        <w:rPr>
          <w:b w:val="0"/>
          <w:bCs/>
          <w:sz w:val="20"/>
        </w:rPr>
        <w:t>(7), 3392 – 3400. https://doi.org/10.1039/c4gc00790e</w:t>
      </w:r>
    </w:p>
    <w:p w14:paraId="4428250B"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lastRenderedPageBreak/>
        <w:t xml:space="preserve">Kayode-Afolayan, S. D., Ahuekwe, E. F., &amp; Nwinyi, O. C. (2022). Impacts of pharmaceutical effluents on aquatic ecosystems. </w:t>
      </w:r>
      <w:r w:rsidRPr="0058263F">
        <w:rPr>
          <w:b w:val="0"/>
          <w:bCs/>
          <w:i/>
          <w:iCs/>
          <w:sz w:val="20"/>
        </w:rPr>
        <w:t>Scientific African</w:t>
      </w:r>
      <w:r w:rsidRPr="0058263F">
        <w:rPr>
          <w:b w:val="0"/>
          <w:bCs/>
          <w:sz w:val="20"/>
        </w:rPr>
        <w:t xml:space="preserve">, </w:t>
      </w:r>
      <w:r w:rsidRPr="0058263F">
        <w:rPr>
          <w:b w:val="0"/>
          <w:bCs/>
          <w:i/>
          <w:iCs/>
          <w:sz w:val="20"/>
        </w:rPr>
        <w:t>17</w:t>
      </w:r>
      <w:r w:rsidRPr="0058263F">
        <w:rPr>
          <w:b w:val="0"/>
          <w:bCs/>
          <w:sz w:val="20"/>
        </w:rPr>
        <w:t>. https://doi.org/10.1016/j.sciaf.2022.e01288</w:t>
      </w:r>
    </w:p>
    <w:p w14:paraId="5321E765"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Kookana, R. S., Williams, M., Boxall, A. B. A., Larsson, D. G. J., Gaw, S., Choi, K., Yamamoto, H., Thatikonda, S., Zhu, Y.-G., &amp; Carriquiriborde, P. (2014). Potential ecological footprints of active pharmaceutical ingredients: An examination of risk factors in low-, middle- and high-income countries. </w:t>
      </w:r>
      <w:r w:rsidRPr="0058263F">
        <w:rPr>
          <w:b w:val="0"/>
          <w:bCs/>
          <w:i/>
          <w:iCs/>
          <w:sz w:val="20"/>
        </w:rPr>
        <w:t>Philosophical Transactions of the Royal Society B: Biological Sciences</w:t>
      </w:r>
      <w:r w:rsidRPr="0058263F">
        <w:rPr>
          <w:b w:val="0"/>
          <w:bCs/>
          <w:sz w:val="20"/>
        </w:rPr>
        <w:t xml:space="preserve">, </w:t>
      </w:r>
      <w:r w:rsidRPr="0058263F">
        <w:rPr>
          <w:b w:val="0"/>
          <w:bCs/>
          <w:i/>
          <w:iCs/>
          <w:sz w:val="20"/>
        </w:rPr>
        <w:t>369</w:t>
      </w:r>
      <w:r w:rsidRPr="0058263F">
        <w:rPr>
          <w:b w:val="0"/>
          <w:bCs/>
          <w:sz w:val="20"/>
        </w:rPr>
        <w:t>(1656). https://doi.org/10.1098/rstb.2013.0586</w:t>
      </w:r>
    </w:p>
    <w:p w14:paraId="56B6E3B5"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Krahnstöver, T., Santos, N., Georges, K., Campos, L., &amp; Antizar-Ladislao, B. (2022). Low-Carbon Technologies to Remove Organic Micropollutants from Wastewater: A Focus on Pharmaceuticals. </w:t>
      </w:r>
      <w:r w:rsidRPr="0058263F">
        <w:rPr>
          <w:b w:val="0"/>
          <w:bCs/>
          <w:i/>
          <w:iCs/>
          <w:sz w:val="20"/>
        </w:rPr>
        <w:t>Sustainability (Switzerland)</w:t>
      </w:r>
      <w:r w:rsidRPr="0058263F">
        <w:rPr>
          <w:b w:val="0"/>
          <w:bCs/>
          <w:sz w:val="20"/>
        </w:rPr>
        <w:t xml:space="preserve">, </w:t>
      </w:r>
      <w:r w:rsidRPr="0058263F">
        <w:rPr>
          <w:b w:val="0"/>
          <w:bCs/>
          <w:i/>
          <w:iCs/>
          <w:sz w:val="20"/>
        </w:rPr>
        <w:t>14</w:t>
      </w:r>
      <w:r w:rsidRPr="0058263F">
        <w:rPr>
          <w:b w:val="0"/>
          <w:bCs/>
          <w:sz w:val="20"/>
        </w:rPr>
        <w:t>(18). https://doi.org/10.3390/su141811686</w:t>
      </w:r>
    </w:p>
    <w:p w14:paraId="414A84AD"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Laca, A., Laca, A., Herrero, M., &amp; Díaz, M. (2019). Life cycle assessment in biotechnology. In </w:t>
      </w:r>
      <w:r w:rsidRPr="0058263F">
        <w:rPr>
          <w:b w:val="0"/>
          <w:bCs/>
          <w:i/>
          <w:iCs/>
          <w:sz w:val="20"/>
        </w:rPr>
        <w:t>Comprehensive Biotechnology</w:t>
      </w:r>
      <w:r w:rsidRPr="0058263F">
        <w:rPr>
          <w:b w:val="0"/>
          <w:bCs/>
          <w:sz w:val="20"/>
        </w:rPr>
        <w:t>. https://doi.org/10.1016/B978-0-444-64046-8.00109-9</w:t>
      </w:r>
    </w:p>
    <w:p w14:paraId="62D0A63B"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Li, J., Ma, L., Zhang, H., Pan, Y., Lu, S., Xu, L., &amp; Ma, X. (2024). Current status and research progress of life cycle assessment method in pharmaceutical field; [</w:t>
      </w:r>
      <w:r w:rsidRPr="0058263F">
        <w:rPr>
          <w:b w:val="0"/>
          <w:bCs/>
          <w:sz w:val="20"/>
        </w:rPr>
        <w:t>生命周期评价方法在医药领域的应用现状与研究进展</w:t>
      </w:r>
      <w:r w:rsidRPr="0058263F">
        <w:rPr>
          <w:b w:val="0"/>
          <w:bCs/>
          <w:sz w:val="20"/>
        </w:rPr>
        <w:t xml:space="preserve">]. </w:t>
      </w:r>
      <w:r w:rsidRPr="0058263F">
        <w:rPr>
          <w:b w:val="0"/>
          <w:bCs/>
          <w:i/>
          <w:iCs/>
          <w:sz w:val="20"/>
        </w:rPr>
        <w:t>Huagong Jinzhan/Chemical Industry and Engineering Progress</w:t>
      </w:r>
      <w:r w:rsidRPr="0058263F">
        <w:rPr>
          <w:b w:val="0"/>
          <w:bCs/>
          <w:sz w:val="20"/>
        </w:rPr>
        <w:t xml:space="preserve">, </w:t>
      </w:r>
      <w:r w:rsidRPr="0058263F">
        <w:rPr>
          <w:b w:val="0"/>
          <w:bCs/>
          <w:i/>
          <w:iCs/>
          <w:sz w:val="20"/>
        </w:rPr>
        <w:t>43</w:t>
      </w:r>
      <w:r w:rsidRPr="0058263F">
        <w:rPr>
          <w:b w:val="0"/>
          <w:bCs/>
          <w:sz w:val="20"/>
        </w:rPr>
        <w:t>(5), 2851 – 2861. https://doi.org/10.16085/j.issn.1000-6613.2023-2048</w:t>
      </w:r>
    </w:p>
    <w:p w14:paraId="798606EA"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Li, W. (2024). A study based on the impact of natural education on the environmental behavior of college students and its impact on peer networks. In </w:t>
      </w:r>
      <w:r w:rsidRPr="0058263F">
        <w:rPr>
          <w:b w:val="0"/>
          <w:bCs/>
          <w:i/>
          <w:iCs/>
          <w:sz w:val="20"/>
        </w:rPr>
        <w:t>Addressing Global Challenges - Exploring Socio-Cultural Dynamics and Sustainable Solutions in a Changing World: Proceedings of International Symposium on Humanities</w:t>
      </w:r>
      <w:r w:rsidRPr="0058263F">
        <w:rPr>
          <w:b w:val="0"/>
          <w:bCs/>
          <w:sz w:val="20"/>
        </w:rPr>
        <w:t>. https://doi.org/10.1201/9781032676043-70</w:t>
      </w:r>
    </w:p>
    <w:p w14:paraId="25C424EA"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Mashile, P. P., Munonde, T. S., &amp; Nomngongo, P. N. (2023). Occurrence and adsorptive removal of sulfonamides and β-blockers in African and Asian water matrices: A comprehensive review. </w:t>
      </w:r>
      <w:r w:rsidRPr="0058263F">
        <w:rPr>
          <w:b w:val="0"/>
          <w:bCs/>
          <w:i/>
          <w:iCs/>
          <w:sz w:val="20"/>
        </w:rPr>
        <w:t>Environmental Advances</w:t>
      </w:r>
      <w:r w:rsidRPr="0058263F">
        <w:rPr>
          <w:b w:val="0"/>
          <w:bCs/>
          <w:sz w:val="20"/>
        </w:rPr>
        <w:t xml:space="preserve">, </w:t>
      </w:r>
      <w:r w:rsidRPr="0058263F">
        <w:rPr>
          <w:b w:val="0"/>
          <w:bCs/>
          <w:i/>
          <w:iCs/>
          <w:sz w:val="20"/>
        </w:rPr>
        <w:t>13</w:t>
      </w:r>
      <w:r w:rsidRPr="0058263F">
        <w:rPr>
          <w:b w:val="0"/>
          <w:bCs/>
          <w:sz w:val="20"/>
        </w:rPr>
        <w:t>. https://doi.org/10.1016/j.envadv.2023.100435</w:t>
      </w:r>
    </w:p>
    <w:p w14:paraId="70C8D9AE"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Miranda, A. C., Dos Prazeres, K. C., Klepa, R. B., Franco, M. A. C., Filho, S. C. S., &amp; Santana, J. C. C. (2018). Assessment of consumer knowledge in two cities of greater Sao Paulo, Brazil, about the impacts caused by the incorrect disposal of medicines; [Avaliação do conhecimento dos consumidores de duas cidades da grande sp, brasil, sobre os impactos causados pelo descarte incorreto de medicamentos]. </w:t>
      </w:r>
      <w:r w:rsidRPr="0058263F">
        <w:rPr>
          <w:b w:val="0"/>
          <w:bCs/>
          <w:i/>
          <w:iCs/>
          <w:sz w:val="20"/>
        </w:rPr>
        <w:t>Interciencia</w:t>
      </w:r>
      <w:r w:rsidRPr="0058263F">
        <w:rPr>
          <w:b w:val="0"/>
          <w:bCs/>
          <w:sz w:val="20"/>
        </w:rPr>
        <w:t xml:space="preserve">, </w:t>
      </w:r>
      <w:r w:rsidRPr="0058263F">
        <w:rPr>
          <w:b w:val="0"/>
          <w:bCs/>
          <w:i/>
          <w:iCs/>
          <w:sz w:val="20"/>
        </w:rPr>
        <w:t>43</w:t>
      </w:r>
      <w:r w:rsidRPr="0058263F">
        <w:rPr>
          <w:b w:val="0"/>
          <w:bCs/>
          <w:sz w:val="20"/>
        </w:rPr>
        <w:t>(8), 580 – 584. https://www.scopus.com/inward/record.uri?eid=2-s2.0-85051486292&amp;partnerID=40&amp;md5=0aa790063cfe43aff787d1b0895f1649</w:t>
      </w:r>
    </w:p>
    <w:p w14:paraId="6453DCA6"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Naylor, C., &amp; Ward, E. (2024). Integrated care, system leadership and sustainability. In </w:t>
      </w:r>
      <w:r w:rsidRPr="0058263F">
        <w:rPr>
          <w:b w:val="0"/>
          <w:bCs/>
          <w:i/>
          <w:iCs/>
          <w:sz w:val="20"/>
        </w:rPr>
        <w:t>Routledge Handbook of Climate Change and Health System Sustainability</w:t>
      </w:r>
      <w:r w:rsidRPr="0058263F">
        <w:rPr>
          <w:b w:val="0"/>
          <w:bCs/>
          <w:sz w:val="20"/>
        </w:rPr>
        <w:t>. https://doi.org/10.4324/9781032701196-34</w:t>
      </w:r>
    </w:p>
    <w:p w14:paraId="0044B0A3"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Ngqwala, N. P., &amp; Muchesa, P. (2020). Occurrence of pharmaceuticals in aquatic environments: A review and potential impacts in South Africa. </w:t>
      </w:r>
      <w:r w:rsidRPr="0058263F">
        <w:rPr>
          <w:b w:val="0"/>
          <w:bCs/>
          <w:i/>
          <w:iCs/>
          <w:sz w:val="20"/>
        </w:rPr>
        <w:t>South African Journal of Science</w:t>
      </w:r>
      <w:r w:rsidRPr="0058263F">
        <w:rPr>
          <w:b w:val="0"/>
          <w:bCs/>
          <w:sz w:val="20"/>
        </w:rPr>
        <w:t xml:space="preserve">, </w:t>
      </w:r>
      <w:r w:rsidRPr="0058263F">
        <w:rPr>
          <w:b w:val="0"/>
          <w:bCs/>
          <w:i/>
          <w:iCs/>
          <w:sz w:val="20"/>
        </w:rPr>
        <w:t>116</w:t>
      </w:r>
      <w:r w:rsidRPr="0058263F">
        <w:rPr>
          <w:b w:val="0"/>
          <w:bCs/>
          <w:sz w:val="20"/>
        </w:rPr>
        <w:t>(8). https://doi.org/10.17159/sajs.2020/5730</w:t>
      </w:r>
    </w:p>
    <w:p w14:paraId="66391901"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Pai, N. R., &amp; Patil, S. S. (2014). Green chemical route for process development of atenolol intermediate. </w:t>
      </w:r>
      <w:r w:rsidRPr="0058263F">
        <w:rPr>
          <w:b w:val="0"/>
          <w:bCs/>
          <w:i/>
          <w:iCs/>
          <w:sz w:val="20"/>
        </w:rPr>
        <w:t>Research Journal of Pharmacy and Technology</w:t>
      </w:r>
      <w:r w:rsidRPr="0058263F">
        <w:rPr>
          <w:b w:val="0"/>
          <w:bCs/>
          <w:sz w:val="20"/>
        </w:rPr>
        <w:t xml:space="preserve">, </w:t>
      </w:r>
      <w:r w:rsidRPr="0058263F">
        <w:rPr>
          <w:b w:val="0"/>
          <w:bCs/>
          <w:i/>
          <w:iCs/>
          <w:sz w:val="20"/>
        </w:rPr>
        <w:t>7</w:t>
      </w:r>
      <w:r w:rsidRPr="0058263F">
        <w:rPr>
          <w:b w:val="0"/>
          <w:bCs/>
          <w:sz w:val="20"/>
        </w:rPr>
        <w:t>(1), 44 – 47. https://www.scopus.com/inward/record.uri?eid=2-s2.0-84904023139&amp;partnerID=40&amp;md5=5acb49f95ad488fa9ecc5a64d3feb0a2</w:t>
      </w:r>
    </w:p>
    <w:p w14:paraId="3781399F"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196C65">
        <w:rPr>
          <w:b w:val="0"/>
          <w:bCs/>
          <w:sz w:val="20"/>
          <w:lang w:val="sv-SE"/>
        </w:rPr>
        <w:t xml:space="preserve">Riikonen, S., Timonen, J., &amp; Sikanen, T. (2024). </w:t>
      </w:r>
      <w:r w:rsidRPr="0058263F">
        <w:rPr>
          <w:b w:val="0"/>
          <w:bCs/>
          <w:sz w:val="20"/>
        </w:rPr>
        <w:t xml:space="preserve">Environmental considerations along the life cycle of pharmaceuticals: Interview study on views regarding environmental challenges, concerns, strategies, and prospects within the pharmaceutical industry. </w:t>
      </w:r>
      <w:r w:rsidRPr="0058263F">
        <w:rPr>
          <w:b w:val="0"/>
          <w:bCs/>
          <w:i/>
          <w:iCs/>
          <w:sz w:val="20"/>
        </w:rPr>
        <w:t>European Journal of Pharmaceutical Sciences</w:t>
      </w:r>
      <w:r w:rsidRPr="0058263F">
        <w:rPr>
          <w:b w:val="0"/>
          <w:bCs/>
          <w:sz w:val="20"/>
        </w:rPr>
        <w:t xml:space="preserve">, </w:t>
      </w:r>
      <w:r w:rsidRPr="0058263F">
        <w:rPr>
          <w:b w:val="0"/>
          <w:bCs/>
          <w:i/>
          <w:iCs/>
          <w:sz w:val="20"/>
        </w:rPr>
        <w:t>196</w:t>
      </w:r>
      <w:r w:rsidRPr="0058263F">
        <w:rPr>
          <w:b w:val="0"/>
          <w:bCs/>
          <w:sz w:val="20"/>
        </w:rPr>
        <w:t>. https://doi.org/10.1016/j.ejps.2024.106743</w:t>
      </w:r>
    </w:p>
    <w:p w14:paraId="738C4D18"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Roy, K., &amp; Kar, S. (2016). In silico models for ecotoxicity of pharmaceuticals. </w:t>
      </w:r>
      <w:r w:rsidRPr="0058263F">
        <w:rPr>
          <w:b w:val="0"/>
          <w:bCs/>
          <w:i/>
          <w:iCs/>
          <w:sz w:val="20"/>
        </w:rPr>
        <w:t>Methods in Molecular Biology</w:t>
      </w:r>
      <w:r w:rsidRPr="0058263F">
        <w:rPr>
          <w:b w:val="0"/>
          <w:bCs/>
          <w:sz w:val="20"/>
        </w:rPr>
        <w:t xml:space="preserve">, </w:t>
      </w:r>
      <w:r w:rsidRPr="0058263F">
        <w:rPr>
          <w:b w:val="0"/>
          <w:bCs/>
          <w:i/>
          <w:iCs/>
          <w:sz w:val="20"/>
        </w:rPr>
        <w:t>1425</w:t>
      </w:r>
      <w:r w:rsidRPr="0058263F">
        <w:rPr>
          <w:b w:val="0"/>
          <w:bCs/>
          <w:sz w:val="20"/>
        </w:rPr>
        <w:t>, 237 – 304. https://doi.org/10.1007/978-1-4939-3609-0_12</w:t>
      </w:r>
    </w:p>
    <w:p w14:paraId="687684BB"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Sabour, M. R., Zarrabi, H., &amp; Hajbabaie, M. (2023). A systematic analysis of research trends on the utilization of life cycle assessment in pharmaceutical applications. </w:t>
      </w:r>
      <w:r w:rsidRPr="0058263F">
        <w:rPr>
          <w:b w:val="0"/>
          <w:bCs/>
          <w:i/>
          <w:iCs/>
          <w:sz w:val="20"/>
        </w:rPr>
        <w:t>International Journal of Environmental Science and Technology</w:t>
      </w:r>
      <w:r w:rsidRPr="0058263F">
        <w:rPr>
          <w:b w:val="0"/>
          <w:bCs/>
          <w:sz w:val="20"/>
        </w:rPr>
        <w:t xml:space="preserve">, </w:t>
      </w:r>
      <w:r w:rsidRPr="0058263F">
        <w:rPr>
          <w:b w:val="0"/>
          <w:bCs/>
          <w:i/>
          <w:iCs/>
          <w:sz w:val="20"/>
        </w:rPr>
        <w:t>20</w:t>
      </w:r>
      <w:r w:rsidRPr="0058263F">
        <w:rPr>
          <w:b w:val="0"/>
          <w:bCs/>
          <w:sz w:val="20"/>
        </w:rPr>
        <w:t>(10), 10921 – 10942. https://doi.org/10.1007/s13762-023-05103-4</w:t>
      </w:r>
    </w:p>
    <w:p w14:paraId="25CEF33F"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SanJuan-Reyes, N., Gómez-Oliván, L. M., Islas-Flores, H., &amp; Castro-Pastrana, L. I. (2019). Control of Environmental Pollution Caused by Pharmaceuticals. </w:t>
      </w:r>
      <w:r w:rsidRPr="0058263F">
        <w:rPr>
          <w:b w:val="0"/>
          <w:bCs/>
          <w:i/>
          <w:iCs/>
          <w:sz w:val="20"/>
        </w:rPr>
        <w:t>Handbook of Environmental Chemistry</w:t>
      </w:r>
      <w:r w:rsidRPr="0058263F">
        <w:rPr>
          <w:b w:val="0"/>
          <w:bCs/>
          <w:sz w:val="20"/>
        </w:rPr>
        <w:t xml:space="preserve">, </w:t>
      </w:r>
      <w:r w:rsidRPr="0058263F">
        <w:rPr>
          <w:b w:val="0"/>
          <w:bCs/>
          <w:i/>
          <w:iCs/>
          <w:sz w:val="20"/>
        </w:rPr>
        <w:t>66</w:t>
      </w:r>
      <w:r w:rsidRPr="0058263F">
        <w:rPr>
          <w:b w:val="0"/>
          <w:bCs/>
          <w:sz w:val="20"/>
        </w:rPr>
        <w:t>, 255 – 264. https://doi.org/10.1007/698_2017_152</w:t>
      </w:r>
    </w:p>
    <w:p w14:paraId="0F566E4A"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196C65">
        <w:rPr>
          <w:b w:val="0"/>
          <w:bCs/>
          <w:sz w:val="20"/>
          <w:lang w:val="sv-SE"/>
        </w:rPr>
        <w:t xml:space="preserve">Siegert, M.-W., Lehmann, A., Emara, Y., &amp; Finkbeiner, M. (2019). </w:t>
      </w:r>
      <w:r w:rsidRPr="0058263F">
        <w:rPr>
          <w:b w:val="0"/>
          <w:bCs/>
          <w:sz w:val="20"/>
        </w:rPr>
        <w:t xml:space="preserve">Harmonized rules for future LCAs on pharmaceutical products and processes. </w:t>
      </w:r>
      <w:r w:rsidRPr="0058263F">
        <w:rPr>
          <w:b w:val="0"/>
          <w:bCs/>
          <w:i/>
          <w:iCs/>
          <w:sz w:val="20"/>
        </w:rPr>
        <w:t>International Journal of Life Cycle Assessment</w:t>
      </w:r>
      <w:r w:rsidRPr="0058263F">
        <w:rPr>
          <w:b w:val="0"/>
          <w:bCs/>
          <w:sz w:val="20"/>
        </w:rPr>
        <w:t xml:space="preserve">, </w:t>
      </w:r>
      <w:r w:rsidRPr="0058263F">
        <w:rPr>
          <w:b w:val="0"/>
          <w:bCs/>
          <w:i/>
          <w:iCs/>
          <w:sz w:val="20"/>
        </w:rPr>
        <w:t>24</w:t>
      </w:r>
      <w:r w:rsidRPr="0058263F">
        <w:rPr>
          <w:b w:val="0"/>
          <w:bCs/>
          <w:sz w:val="20"/>
        </w:rPr>
        <w:t>(6), 1040 – 1057. https://doi.org/10.1007/s11367-018-1549-2</w:t>
      </w:r>
    </w:p>
    <w:p w14:paraId="01D1BB6B" w14:textId="77777777" w:rsidR="00196C65" w:rsidRPr="00196C65" w:rsidRDefault="00196C65" w:rsidP="00556DE4">
      <w:pPr>
        <w:widowControl w:val="0"/>
        <w:autoSpaceDE w:val="0"/>
        <w:autoSpaceDN w:val="0"/>
        <w:adjustRightInd w:val="0"/>
        <w:spacing w:line="240" w:lineRule="auto"/>
        <w:ind w:left="709" w:hanging="709"/>
        <w:rPr>
          <w:b w:val="0"/>
          <w:bCs/>
          <w:sz w:val="20"/>
          <w:lang w:val="sv-SE"/>
        </w:rPr>
      </w:pPr>
      <w:r w:rsidRPr="00196C65">
        <w:rPr>
          <w:b w:val="0"/>
          <w:bCs/>
          <w:sz w:val="20"/>
          <w:lang w:val="sv-SE"/>
        </w:rPr>
        <w:lastRenderedPageBreak/>
        <w:t xml:space="preserve">Silori, R., &amp; Tauseef, S. M. (2022). </w:t>
      </w:r>
      <w:r w:rsidRPr="0058263F">
        <w:rPr>
          <w:b w:val="0"/>
          <w:bCs/>
          <w:sz w:val="20"/>
        </w:rPr>
        <w:t xml:space="preserve">A Review of the Occurrence of Pharmaceutical Compounds as Emerging Contaminants in Treated Wastewater and Aquatic Environments. </w:t>
      </w:r>
      <w:r w:rsidRPr="00196C65">
        <w:rPr>
          <w:b w:val="0"/>
          <w:bCs/>
          <w:i/>
          <w:iCs/>
          <w:sz w:val="20"/>
          <w:lang w:val="sv-SE"/>
        </w:rPr>
        <w:t>Current Pharmaceutical Analysis</w:t>
      </w:r>
      <w:r w:rsidRPr="00196C65">
        <w:rPr>
          <w:b w:val="0"/>
          <w:bCs/>
          <w:sz w:val="20"/>
          <w:lang w:val="sv-SE"/>
        </w:rPr>
        <w:t xml:space="preserve">, </w:t>
      </w:r>
      <w:r w:rsidRPr="00196C65">
        <w:rPr>
          <w:b w:val="0"/>
          <w:bCs/>
          <w:i/>
          <w:iCs/>
          <w:sz w:val="20"/>
          <w:lang w:val="sv-SE"/>
        </w:rPr>
        <w:t>18</w:t>
      </w:r>
      <w:r w:rsidRPr="00196C65">
        <w:rPr>
          <w:b w:val="0"/>
          <w:bCs/>
          <w:sz w:val="20"/>
          <w:lang w:val="sv-SE"/>
        </w:rPr>
        <w:t>(4), 345 – 379. https://doi.org/10.2174/1573412918666211119142030</w:t>
      </w:r>
    </w:p>
    <w:p w14:paraId="660FA3A1"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196C65">
        <w:rPr>
          <w:b w:val="0"/>
          <w:bCs/>
          <w:sz w:val="20"/>
          <w:lang w:val="sv-SE"/>
        </w:rPr>
        <w:t xml:space="preserve">Sonam, Markandeya, Shiv Shankar, Y., Bhushan, P., Gautam, D., Kumar, P., Shukla, S. P., &amp; Mohan, D. (2022). </w:t>
      </w:r>
      <w:r w:rsidRPr="0058263F">
        <w:rPr>
          <w:b w:val="0"/>
          <w:bCs/>
          <w:sz w:val="20"/>
        </w:rPr>
        <w:t xml:space="preserve">An overview of human health risk from opium alkaloids and related pharmaceutical products pollution in aquatic ecosystems. In </w:t>
      </w:r>
      <w:r w:rsidRPr="0058263F">
        <w:rPr>
          <w:b w:val="0"/>
          <w:bCs/>
          <w:i/>
          <w:iCs/>
          <w:sz w:val="20"/>
        </w:rPr>
        <w:t>Ecological Significance of River Ecosystems: Challenges and Management Strategies</w:t>
      </w:r>
      <w:r w:rsidRPr="0058263F">
        <w:rPr>
          <w:b w:val="0"/>
          <w:bCs/>
          <w:sz w:val="20"/>
        </w:rPr>
        <w:t>. https://doi.org/10.1016/B978-0-323-85045-2.00012-1</w:t>
      </w:r>
    </w:p>
    <w:p w14:paraId="01053455" w14:textId="77777777" w:rsidR="00196C65" w:rsidRPr="0058263F" w:rsidRDefault="00196C65" w:rsidP="00556DE4">
      <w:pPr>
        <w:widowControl w:val="0"/>
        <w:autoSpaceDE w:val="0"/>
        <w:autoSpaceDN w:val="0"/>
        <w:adjustRightInd w:val="0"/>
        <w:spacing w:line="240" w:lineRule="auto"/>
        <w:ind w:left="709" w:hanging="709"/>
        <w:rPr>
          <w:b w:val="0"/>
          <w:bCs/>
          <w:sz w:val="20"/>
        </w:rPr>
      </w:pPr>
      <w:r w:rsidRPr="0058263F">
        <w:rPr>
          <w:b w:val="0"/>
          <w:bCs/>
          <w:sz w:val="20"/>
        </w:rPr>
        <w:t xml:space="preserve">Van Wilder, L., Boone, L., Ragas, A., Moermond, C., Pieters, L., Rechlin, A., Vidaurre, R., De Smedt, D., &amp; Dewulf, J. (2024). A holistic framework for integrated sustainability assessment of pharmaceuticals. </w:t>
      </w:r>
      <w:r w:rsidRPr="0058263F">
        <w:rPr>
          <w:b w:val="0"/>
          <w:bCs/>
          <w:i/>
          <w:iCs/>
          <w:sz w:val="20"/>
        </w:rPr>
        <w:t>Journal of Cleaner Production</w:t>
      </w:r>
      <w:r w:rsidRPr="0058263F">
        <w:rPr>
          <w:b w:val="0"/>
          <w:bCs/>
          <w:sz w:val="20"/>
        </w:rPr>
        <w:t xml:space="preserve">, </w:t>
      </w:r>
      <w:r w:rsidRPr="0058263F">
        <w:rPr>
          <w:b w:val="0"/>
          <w:bCs/>
          <w:i/>
          <w:iCs/>
          <w:sz w:val="20"/>
        </w:rPr>
        <w:t>467</w:t>
      </w:r>
      <w:r w:rsidRPr="0058263F">
        <w:rPr>
          <w:b w:val="0"/>
          <w:bCs/>
          <w:sz w:val="20"/>
        </w:rPr>
        <w:t>, 142978. https://doi.org/10.1016/j.jclepro.2024.142978</w:t>
      </w:r>
    </w:p>
    <w:p w14:paraId="3FB54705" w14:textId="77777777" w:rsidR="00196C65" w:rsidRPr="0058263F" w:rsidRDefault="00196C65" w:rsidP="00556DE4">
      <w:pPr>
        <w:pStyle w:val="ReferencesFAITH"/>
        <w:spacing w:line="240" w:lineRule="auto"/>
        <w:ind w:left="709" w:hanging="709"/>
        <w:rPr>
          <w:bCs/>
        </w:rPr>
      </w:pPr>
      <w:r w:rsidRPr="0058263F">
        <w:rPr>
          <w:bCs/>
        </w:rPr>
        <w:fldChar w:fldCharType="end"/>
      </w:r>
    </w:p>
    <w:p w14:paraId="28724FC1" w14:textId="77777777" w:rsidR="00196C65" w:rsidRPr="0058263F" w:rsidRDefault="00196C65" w:rsidP="00556DE4">
      <w:pPr>
        <w:pStyle w:val="ReferencesFAITH"/>
        <w:spacing w:line="240" w:lineRule="auto"/>
        <w:ind w:left="709" w:hanging="709"/>
        <w:rPr>
          <w:bCs/>
        </w:rPr>
      </w:pPr>
    </w:p>
    <w:p w14:paraId="446A6240" w14:textId="77777777" w:rsidR="00196C65" w:rsidRPr="0058263F" w:rsidRDefault="00196C65" w:rsidP="00556DE4">
      <w:pPr>
        <w:pStyle w:val="ReferencesFAITH"/>
        <w:spacing w:line="240" w:lineRule="auto"/>
        <w:ind w:left="709" w:hanging="709"/>
        <w:rPr>
          <w:bCs/>
        </w:rPr>
      </w:pPr>
    </w:p>
    <w:p w14:paraId="40480180" w14:textId="77777777" w:rsidR="00196C65" w:rsidRPr="0058263F" w:rsidRDefault="00196C65" w:rsidP="00556DE4">
      <w:pPr>
        <w:pStyle w:val="ReferencesFAITH"/>
        <w:spacing w:line="240" w:lineRule="auto"/>
        <w:ind w:left="709" w:hanging="709"/>
        <w:rPr>
          <w:bCs/>
        </w:rPr>
      </w:pPr>
    </w:p>
    <w:p w14:paraId="256E5395" w14:textId="77777777" w:rsidR="00196C65" w:rsidRPr="0058263F" w:rsidRDefault="00196C65" w:rsidP="00556DE4">
      <w:pPr>
        <w:pStyle w:val="ReferencesFAITH"/>
        <w:spacing w:line="240" w:lineRule="auto"/>
        <w:ind w:left="709" w:hanging="709"/>
        <w:rPr>
          <w:bCs/>
        </w:rPr>
      </w:pPr>
    </w:p>
    <w:p w14:paraId="169CA1B6" w14:textId="5FE0060D" w:rsidR="004C2B3F" w:rsidRPr="00196C65" w:rsidRDefault="004C2B3F" w:rsidP="00556DE4">
      <w:pPr>
        <w:spacing w:line="240" w:lineRule="auto"/>
        <w:ind w:left="709" w:hanging="709"/>
      </w:pPr>
    </w:p>
    <w:sectPr w:rsidR="004C2B3F" w:rsidRPr="00196C65" w:rsidSect="00EB25D8">
      <w:headerReference w:type="even" r:id="rId15"/>
      <w:headerReference w:type="default" r:id="rId16"/>
      <w:footerReference w:type="default" r:id="rId17"/>
      <w:headerReference w:type="first" r:id="rId18"/>
      <w:footerReference w:type="first" r:id="rId19"/>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F0B3" w14:textId="77777777" w:rsidR="006339EE" w:rsidRDefault="006339EE" w:rsidP="00CA760A">
      <w:pPr>
        <w:spacing w:line="240" w:lineRule="auto"/>
      </w:pPr>
      <w:r>
        <w:separator/>
      </w:r>
    </w:p>
  </w:endnote>
  <w:endnote w:type="continuationSeparator" w:id="0">
    <w:p w14:paraId="1CAB0236" w14:textId="77777777" w:rsidR="006339EE" w:rsidRDefault="006339EE" w:rsidP="00CA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B05C" w14:textId="77777777" w:rsidR="00343C36" w:rsidRPr="00662153" w:rsidRDefault="00343C36" w:rsidP="00B7305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BCF1" w14:textId="7C45D7A3" w:rsidR="00556DE4" w:rsidRPr="00C85516" w:rsidRDefault="00556DE4" w:rsidP="00556DE4">
    <w:pPr>
      <w:pBdr>
        <w:top w:val="single" w:sz="4" w:space="1" w:color="auto"/>
      </w:pBdr>
      <w:tabs>
        <w:tab w:val="right" w:pos="10466"/>
      </w:tabs>
      <w:adjustRightInd w:val="0"/>
      <w:snapToGrid w:val="0"/>
      <w:rPr>
        <w:rStyle w:val="Hyperlink"/>
        <w:b w:val="0"/>
        <w:sz w:val="16"/>
        <w:szCs w:val="16"/>
        <w:lang w:val="fr-CH"/>
      </w:rPr>
    </w:pPr>
    <w:r w:rsidRPr="00FD2222">
      <w:rPr>
        <w:iCs/>
        <w:sz w:val="16"/>
        <w:szCs w:val="16"/>
      </w:rPr>
      <w:t xml:space="preserve">DOI : </w:t>
    </w:r>
    <w:hyperlink r:id="rId1" w:history="1">
      <w:r w:rsidRPr="00556DE4">
        <w:rPr>
          <w:rStyle w:val="Hyperlink"/>
          <w:iCs/>
          <w:sz w:val="16"/>
          <w:szCs w:val="16"/>
        </w:rPr>
        <w:t>https://doi.org/10.70062/greenhealth.v1i4.266</w:t>
      </w:r>
    </w:hyperlink>
    <w:r>
      <w:rPr>
        <w:iCs/>
        <w:sz w:val="16"/>
        <w:szCs w:val="16"/>
      </w:rPr>
      <w:t xml:space="preserve"> </w:t>
    </w:r>
    <w:r w:rsidRPr="00FD2222">
      <w:rPr>
        <w:sz w:val="16"/>
        <w:szCs w:val="16"/>
        <w:lang w:val="fr-CH"/>
      </w:rPr>
      <w:tab/>
    </w:r>
    <w:r>
      <w:rPr>
        <w:color w:val="0000FF"/>
        <w:sz w:val="16"/>
        <w:szCs w:val="16"/>
        <w:u w:val="single"/>
        <w:lang w:val="fr-CH"/>
      </w:rPr>
      <w:fldChar w:fldCharType="begin"/>
    </w:r>
    <w:r>
      <w:rPr>
        <w:color w:val="0000FF"/>
        <w:sz w:val="16"/>
        <w:szCs w:val="16"/>
        <w:u w:val="single"/>
        <w:lang w:val="fr-CH"/>
      </w:rPr>
      <w:instrText>HYPERLINK "https://health.ifrel.org/index.php/GreenHealth"</w:instrText>
    </w:r>
    <w:r>
      <w:rPr>
        <w:color w:val="0000FF"/>
        <w:sz w:val="16"/>
        <w:szCs w:val="16"/>
        <w:u w:val="single"/>
        <w:lang w:val="fr-CH"/>
      </w:rPr>
      <w:fldChar w:fldCharType="separate"/>
    </w:r>
    <w:r w:rsidRPr="00C85516">
      <w:rPr>
        <w:rStyle w:val="Hyperlink"/>
        <w:sz w:val="16"/>
        <w:szCs w:val="16"/>
        <w:lang w:val="fr-CH"/>
      </w:rPr>
      <w:t xml:space="preserve">https://health.ifrel.org/index.php/GreenHealth </w:t>
    </w:r>
  </w:p>
  <w:p w14:paraId="506850BA" w14:textId="77777777" w:rsidR="00556DE4" w:rsidRPr="00C85516" w:rsidRDefault="00556DE4" w:rsidP="00556DE4">
    <w:pPr>
      <w:pStyle w:val="Footer"/>
    </w:pPr>
    <w:r>
      <w:rPr>
        <w:color w:val="0000FF"/>
        <w:sz w:val="16"/>
        <w:szCs w:val="16"/>
        <w:u w:val="single"/>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9057" w14:textId="77777777" w:rsidR="006339EE" w:rsidRDefault="006339EE" w:rsidP="00CA760A">
      <w:pPr>
        <w:spacing w:line="240" w:lineRule="auto"/>
      </w:pPr>
      <w:r>
        <w:separator/>
      </w:r>
    </w:p>
  </w:footnote>
  <w:footnote w:type="continuationSeparator" w:id="0">
    <w:p w14:paraId="5B26E31C" w14:textId="77777777" w:rsidR="006339EE" w:rsidRDefault="006339EE" w:rsidP="00CA7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D2C7" w14:textId="77777777" w:rsidR="00343C36" w:rsidRDefault="00343C36" w:rsidP="00B730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548B" w14:textId="4A941B06" w:rsidR="00556DE4" w:rsidRPr="00FD2222" w:rsidRDefault="00556DE4" w:rsidP="00556DE4">
    <w:pPr>
      <w:pBdr>
        <w:bottom w:val="single" w:sz="4" w:space="1" w:color="auto"/>
      </w:pBdr>
      <w:tabs>
        <w:tab w:val="right" w:pos="10466"/>
      </w:tabs>
      <w:adjustRightInd w:val="0"/>
      <w:snapToGrid w:val="0"/>
      <w:rPr>
        <w:b w:val="0"/>
        <w:sz w:val="16"/>
      </w:rPr>
    </w:pPr>
    <w:r w:rsidRPr="00FD2222">
      <w:rPr>
        <w:iCs/>
        <w:sz w:val="16"/>
      </w:rPr>
      <w:t>Green Health: Journal of Health Sciences, Nursing and Nutrition 202</w:t>
    </w:r>
    <w:r>
      <w:rPr>
        <w:iCs/>
        <w:sz w:val="16"/>
      </w:rPr>
      <w:t>4</w:t>
    </w:r>
    <w:r w:rsidRPr="00FD2222">
      <w:rPr>
        <w:iCs/>
        <w:sz w:val="16"/>
      </w:rPr>
      <w:t xml:space="preserve"> (</w:t>
    </w:r>
    <w:r>
      <w:rPr>
        <w:iCs/>
        <w:sz w:val="16"/>
      </w:rPr>
      <w:t>October</w:t>
    </w:r>
    <w:r w:rsidRPr="00FD2222">
      <w:rPr>
        <w:iCs/>
        <w:sz w:val="16"/>
      </w:rPr>
      <w:t xml:space="preserve">), vol. </w:t>
    </w:r>
    <w:r>
      <w:rPr>
        <w:iCs/>
        <w:sz w:val="16"/>
      </w:rPr>
      <w:t>1</w:t>
    </w:r>
    <w:r w:rsidRPr="00FD2222">
      <w:rPr>
        <w:iCs/>
        <w:sz w:val="16"/>
      </w:rPr>
      <w:t xml:space="preserve">, no. </w:t>
    </w:r>
    <w:r>
      <w:rPr>
        <w:iCs/>
        <w:sz w:val="16"/>
      </w:rPr>
      <w:t>4</w:t>
    </w:r>
    <w:r w:rsidRPr="00FD2222">
      <w:rPr>
        <w:iCs/>
        <w:sz w:val="16"/>
      </w:rPr>
      <w:t xml:space="preserve">, </w:t>
    </w:r>
    <w:r w:rsidR="00947EDD" w:rsidRPr="00947EDD">
      <w:rPr>
        <w:iCs/>
        <w:sz w:val="16"/>
      </w:rPr>
      <w:t>Inayati</w:t>
    </w:r>
    <w:r>
      <w:rPr>
        <w:iCs/>
        <w:sz w:val="16"/>
      </w:rPr>
      <w:t>,</w:t>
    </w:r>
    <w:r w:rsidRPr="00FD2222">
      <w:rPr>
        <w:iCs/>
        <w:sz w:val="16"/>
      </w:rPr>
      <w:t xml:space="preserve"> et al.</w:t>
    </w:r>
    <w:r w:rsidRPr="00FD2222">
      <w:rPr>
        <w:sz w:val="16"/>
      </w:rPr>
      <w:tab/>
    </w:r>
    <w:r w:rsidRPr="00C85516">
      <w:rPr>
        <w:bCs/>
        <w:sz w:val="16"/>
      </w:rPr>
      <w:fldChar w:fldCharType="begin"/>
    </w:r>
    <w:r w:rsidRPr="00C85516">
      <w:rPr>
        <w:sz w:val="16"/>
      </w:rPr>
      <w:instrText xml:space="preserve"> PAGE   \* MERGEFORMAT </w:instrText>
    </w:r>
    <w:r w:rsidRPr="00C85516">
      <w:rPr>
        <w:bCs/>
        <w:sz w:val="16"/>
      </w:rPr>
      <w:fldChar w:fldCharType="separate"/>
    </w:r>
    <w:r>
      <w:rPr>
        <w:bCs/>
        <w:sz w:val="16"/>
      </w:rPr>
      <w:t>11</w:t>
    </w:r>
    <w:r w:rsidRPr="00C85516">
      <w:rPr>
        <w:bCs/>
        <w:sz w:val="16"/>
      </w:rPr>
      <w:fldChar w:fldCharType="end"/>
    </w:r>
    <w:r w:rsidRPr="00C85516">
      <w:rPr>
        <w:sz w:val="16"/>
      </w:rPr>
      <w:t xml:space="preserve"> of </w:t>
    </w:r>
    <w:r w:rsidR="00EB25D8">
      <w:rPr>
        <w:sz w:val="16"/>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9" w:type="dxa"/>
      <w:tblCellMar>
        <w:left w:w="0" w:type="dxa"/>
        <w:right w:w="0" w:type="dxa"/>
      </w:tblCellMar>
      <w:tblLook w:val="04A0" w:firstRow="1" w:lastRow="0" w:firstColumn="1" w:lastColumn="0" w:noHBand="0" w:noVBand="1"/>
    </w:tblPr>
    <w:tblGrid>
      <w:gridCol w:w="1560"/>
      <w:gridCol w:w="6945"/>
      <w:gridCol w:w="1984"/>
    </w:tblGrid>
    <w:tr w:rsidR="00F11F4D" w:rsidRPr="00EB5093" w14:paraId="5898413E" w14:textId="77777777" w:rsidTr="004C2B3F">
      <w:trPr>
        <w:trHeight w:val="1276"/>
      </w:trPr>
      <w:tc>
        <w:tcPr>
          <w:tcW w:w="1560" w:type="dxa"/>
          <w:vAlign w:val="center"/>
        </w:tcPr>
        <w:p w14:paraId="35B98587" w14:textId="67565FEF" w:rsidR="00343C36" w:rsidRPr="003C6618" w:rsidRDefault="00687E20" w:rsidP="00BF7085">
          <w:pPr>
            <w:pStyle w:val="Header"/>
            <w:pBdr>
              <w:bottom w:val="none" w:sz="0" w:space="0" w:color="auto"/>
            </w:pBdr>
            <w:tabs>
              <w:tab w:val="clear" w:pos="4153"/>
              <w:tab w:val="clear" w:pos="8306"/>
            </w:tabs>
            <w:jc w:val="left"/>
            <w:rPr>
              <w:rFonts w:eastAsia="DengXian"/>
              <w:b w:val="0"/>
              <w:bCs/>
            </w:rPr>
          </w:pPr>
          <w:r>
            <w:drawing>
              <wp:anchor distT="0" distB="0" distL="114300" distR="114300" simplePos="0" relativeHeight="251663872" behindDoc="1" locked="0" layoutInCell="1" allowOverlap="1" wp14:anchorId="7E81CBB3" wp14:editId="2BA50A5C">
                <wp:simplePos x="0" y="0"/>
                <wp:positionH relativeFrom="column">
                  <wp:posOffset>144780</wp:posOffset>
                </wp:positionH>
                <wp:positionV relativeFrom="paragraph">
                  <wp:posOffset>-52070</wp:posOffset>
                </wp:positionV>
                <wp:extent cx="689610" cy="716280"/>
                <wp:effectExtent l="0" t="0" r="0"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61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45" w:type="dxa"/>
          <w:vAlign w:val="center"/>
        </w:tcPr>
        <w:p w14:paraId="2944674F" w14:textId="185763C7" w:rsidR="00343C36" w:rsidRPr="002F6949" w:rsidRDefault="006A6CFF" w:rsidP="000E4039">
          <w:pPr>
            <w:pStyle w:val="Header"/>
            <w:pBdr>
              <w:bottom w:val="none" w:sz="0" w:space="0" w:color="auto"/>
            </w:pBdr>
            <w:tabs>
              <w:tab w:val="clear" w:pos="4153"/>
            </w:tabs>
            <w:ind w:left="-5"/>
            <w:rPr>
              <w:rFonts w:eastAsia="DengXian"/>
              <w:sz w:val="36"/>
              <w:szCs w:val="36"/>
            </w:rPr>
          </w:pPr>
          <w:r w:rsidRPr="006A6CFF">
            <w:rPr>
              <w:rFonts w:eastAsia="DengXian"/>
              <w:color w:val="auto"/>
              <w:sz w:val="36"/>
              <w:szCs w:val="36"/>
            </w:rPr>
            <w:t>Green Health: Journal of Health Sciences, Nursing and Nutrition</w:t>
          </w:r>
        </w:p>
      </w:tc>
      <w:tc>
        <w:tcPr>
          <w:tcW w:w="1984" w:type="dxa"/>
          <w:vAlign w:val="center"/>
        </w:tcPr>
        <w:p w14:paraId="61F0D27D" w14:textId="2E2E6430" w:rsidR="00343C36" w:rsidRDefault="00E4372B" w:rsidP="009B72AD">
          <w:pPr>
            <w:pStyle w:val="Header"/>
            <w:pBdr>
              <w:bottom w:val="none" w:sz="0" w:space="0" w:color="auto"/>
            </w:pBdr>
            <w:jc w:val="right"/>
            <w:rPr>
              <w:rFonts w:eastAsia="DengXian"/>
              <w:b w:val="0"/>
              <w:bCs/>
              <w:sz w:val="18"/>
              <w:szCs w:val="14"/>
            </w:rPr>
          </w:pPr>
          <w:r w:rsidRPr="00EB5093">
            <w:rPr>
              <w:rFonts w:eastAsia="DengXian"/>
              <w:b w:val="0"/>
              <w:bCs/>
              <w:sz w:val="18"/>
              <w:szCs w:val="14"/>
            </w:rPr>
            <w:t>E</w:t>
          </w:r>
          <w:r w:rsidRPr="00EB5093">
            <w:rPr>
              <w:b w:val="0"/>
              <w:bCs/>
              <w:sz w:val="18"/>
              <w:szCs w:val="14"/>
            </w:rPr>
            <w:t>-</w:t>
          </w:r>
          <w:r w:rsidRPr="00EB5093">
            <w:rPr>
              <w:rFonts w:eastAsia="DengXian"/>
              <w:b w:val="0"/>
              <w:bCs/>
              <w:sz w:val="18"/>
              <w:szCs w:val="14"/>
            </w:rPr>
            <w:t>ISSN:</w:t>
          </w:r>
          <w:r w:rsidRPr="00EB5093">
            <w:rPr>
              <w:sz w:val="18"/>
              <w:szCs w:val="14"/>
            </w:rPr>
            <w:t xml:space="preserve"> </w:t>
          </w:r>
          <w:r w:rsidR="00FA55E4" w:rsidRPr="00FA55E4">
            <w:rPr>
              <w:rFonts w:eastAsia="DengXian"/>
              <w:b w:val="0"/>
              <w:bCs/>
              <w:sz w:val="18"/>
              <w:szCs w:val="14"/>
            </w:rPr>
            <w:t>3063-7309</w:t>
          </w:r>
        </w:p>
        <w:p w14:paraId="403BFE51" w14:textId="116B7C0D" w:rsidR="00D41355" w:rsidRPr="00EB5093" w:rsidRDefault="00D41355" w:rsidP="00FA55E4">
          <w:pPr>
            <w:pStyle w:val="Header"/>
            <w:pBdr>
              <w:bottom w:val="none" w:sz="0" w:space="0" w:color="auto"/>
            </w:pBdr>
            <w:jc w:val="right"/>
            <w:rPr>
              <w:rFonts w:eastAsia="DengXian"/>
              <w:b w:val="0"/>
              <w:bCs/>
              <w:sz w:val="18"/>
              <w:szCs w:val="14"/>
            </w:rPr>
          </w:pPr>
        </w:p>
      </w:tc>
    </w:tr>
  </w:tbl>
  <w:p w14:paraId="640BBCDD" w14:textId="6C7F3663" w:rsidR="00343C36" w:rsidRPr="00D17B3D" w:rsidRDefault="00343C36" w:rsidP="00D41355">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47B"/>
    <w:multiLevelType w:val="hybridMultilevel"/>
    <w:tmpl w:val="FBDCD962"/>
    <w:lvl w:ilvl="0" w:tplc="752ECB98">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1" w15:restartNumberingAfterBreak="0">
    <w:nsid w:val="18B468F5"/>
    <w:multiLevelType w:val="hybridMultilevel"/>
    <w:tmpl w:val="F0742802"/>
    <w:lvl w:ilvl="0" w:tplc="8EC6D272">
      <w:start w:val="1"/>
      <w:numFmt w:val="decimal"/>
      <w:lvlRestart w:val="0"/>
      <w:pStyle w:val="numberingFAITH"/>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E6656D6"/>
    <w:multiLevelType w:val="hybridMultilevel"/>
    <w:tmpl w:val="D5884846"/>
    <w:lvl w:ilvl="0" w:tplc="2CA41286">
      <w:start w:val="1"/>
      <w:numFmt w:val="decimal"/>
      <w:pStyle w:val="algorithmstepFAITH"/>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0A"/>
    <w:rsid w:val="00006635"/>
    <w:rsid w:val="00053EF1"/>
    <w:rsid w:val="00070414"/>
    <w:rsid w:val="00086FAC"/>
    <w:rsid w:val="00090B5C"/>
    <w:rsid w:val="000A3D96"/>
    <w:rsid w:val="000B724B"/>
    <w:rsid w:val="000C4619"/>
    <w:rsid w:val="000C69D0"/>
    <w:rsid w:val="000E4039"/>
    <w:rsid w:val="001349FF"/>
    <w:rsid w:val="00181409"/>
    <w:rsid w:val="0019508E"/>
    <w:rsid w:val="00196C65"/>
    <w:rsid w:val="001A0D15"/>
    <w:rsid w:val="001B50D8"/>
    <w:rsid w:val="001B6BAF"/>
    <w:rsid w:val="001E1FFE"/>
    <w:rsid w:val="0028010F"/>
    <w:rsid w:val="002C7BB4"/>
    <w:rsid w:val="00316574"/>
    <w:rsid w:val="00343C36"/>
    <w:rsid w:val="00345235"/>
    <w:rsid w:val="003573C1"/>
    <w:rsid w:val="003B3CAF"/>
    <w:rsid w:val="0042218A"/>
    <w:rsid w:val="0044356E"/>
    <w:rsid w:val="00447195"/>
    <w:rsid w:val="00462DF4"/>
    <w:rsid w:val="00481FEC"/>
    <w:rsid w:val="0048763C"/>
    <w:rsid w:val="004B5B62"/>
    <w:rsid w:val="004C2B3F"/>
    <w:rsid w:val="004D5105"/>
    <w:rsid w:val="00510D07"/>
    <w:rsid w:val="00556DE4"/>
    <w:rsid w:val="00573C35"/>
    <w:rsid w:val="005B00C5"/>
    <w:rsid w:val="005C462B"/>
    <w:rsid w:val="006124C9"/>
    <w:rsid w:val="006339EE"/>
    <w:rsid w:val="00653487"/>
    <w:rsid w:val="006712CC"/>
    <w:rsid w:val="006757A9"/>
    <w:rsid w:val="00684EA5"/>
    <w:rsid w:val="00687E20"/>
    <w:rsid w:val="006941EB"/>
    <w:rsid w:val="006955ED"/>
    <w:rsid w:val="006A4D10"/>
    <w:rsid w:val="006A6CFF"/>
    <w:rsid w:val="006C0F02"/>
    <w:rsid w:val="006F4E71"/>
    <w:rsid w:val="00711025"/>
    <w:rsid w:val="00722A7B"/>
    <w:rsid w:val="00723940"/>
    <w:rsid w:val="00753431"/>
    <w:rsid w:val="007E508B"/>
    <w:rsid w:val="007F4639"/>
    <w:rsid w:val="008029B9"/>
    <w:rsid w:val="008370D0"/>
    <w:rsid w:val="00886A15"/>
    <w:rsid w:val="00893C30"/>
    <w:rsid w:val="008D6C99"/>
    <w:rsid w:val="008E0034"/>
    <w:rsid w:val="008F71E0"/>
    <w:rsid w:val="008F7767"/>
    <w:rsid w:val="00947EDD"/>
    <w:rsid w:val="0095466E"/>
    <w:rsid w:val="009770D1"/>
    <w:rsid w:val="009D42B2"/>
    <w:rsid w:val="00A00B96"/>
    <w:rsid w:val="00A111C7"/>
    <w:rsid w:val="00A7274A"/>
    <w:rsid w:val="00A76AF1"/>
    <w:rsid w:val="00A81705"/>
    <w:rsid w:val="00A93202"/>
    <w:rsid w:val="00AA4F1D"/>
    <w:rsid w:val="00AD596D"/>
    <w:rsid w:val="00B20199"/>
    <w:rsid w:val="00B664E5"/>
    <w:rsid w:val="00B66C10"/>
    <w:rsid w:val="00BA38DA"/>
    <w:rsid w:val="00BE309A"/>
    <w:rsid w:val="00BF58C4"/>
    <w:rsid w:val="00BF645A"/>
    <w:rsid w:val="00C07E76"/>
    <w:rsid w:val="00C132D2"/>
    <w:rsid w:val="00C20BEA"/>
    <w:rsid w:val="00C249DF"/>
    <w:rsid w:val="00C315DA"/>
    <w:rsid w:val="00C37C1A"/>
    <w:rsid w:val="00C6760F"/>
    <w:rsid w:val="00C816C2"/>
    <w:rsid w:val="00CA760A"/>
    <w:rsid w:val="00CD127A"/>
    <w:rsid w:val="00CD6C61"/>
    <w:rsid w:val="00CF2B51"/>
    <w:rsid w:val="00D41355"/>
    <w:rsid w:val="00DE6F07"/>
    <w:rsid w:val="00DE7435"/>
    <w:rsid w:val="00E255BE"/>
    <w:rsid w:val="00E32A2D"/>
    <w:rsid w:val="00E420D3"/>
    <w:rsid w:val="00E4372B"/>
    <w:rsid w:val="00E550CD"/>
    <w:rsid w:val="00E97034"/>
    <w:rsid w:val="00EB25D8"/>
    <w:rsid w:val="00EC5130"/>
    <w:rsid w:val="00F127F0"/>
    <w:rsid w:val="00F27614"/>
    <w:rsid w:val="00FA55E4"/>
    <w:rsid w:val="00FB2004"/>
    <w:rsid w:val="00FC22FF"/>
    <w:rsid w:val="00FD3F86"/>
    <w:rsid w:val="00FE5F7D"/>
    <w:rsid w:val="00FF7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D70AC"/>
  <w15:chartTrackingRefBased/>
  <w15:docId w15:val="{873A7635-FCAA-4478-AB0D-2531CB0B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ndix_FAITH"/>
    <w:qFormat/>
    <w:rsid w:val="00CA760A"/>
    <w:pPr>
      <w:spacing w:line="260" w:lineRule="atLeast"/>
      <w:jc w:val="both"/>
    </w:pPr>
    <w:rPr>
      <w:rFonts w:ascii="Garamond" w:eastAsia="SimSun" w:hAnsi="Garamond"/>
      <w:b/>
      <w:noProof/>
      <w:color w:val="000000"/>
      <w:sz w:val="22"/>
      <w:lang w:eastAsia="zh-CN"/>
    </w:rPr>
  </w:style>
  <w:style w:type="paragraph" w:styleId="Heading1">
    <w:name w:val="heading 1"/>
    <w:basedOn w:val="Normal"/>
    <w:next w:val="Normal"/>
    <w:link w:val="Heading1Char"/>
    <w:uiPriority w:val="9"/>
    <w:qFormat/>
    <w:rsid w:val="00CA760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CA760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CA760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CA760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CA760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CA760A"/>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A760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A760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A760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760A"/>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CA760A"/>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CA760A"/>
    <w:rPr>
      <w:rFonts w:eastAsia="Times New Roman" w:cs="Times New Roman"/>
      <w:color w:val="2F5496"/>
      <w:sz w:val="28"/>
      <w:szCs w:val="28"/>
    </w:rPr>
  </w:style>
  <w:style w:type="character" w:customStyle="1" w:styleId="Heading4Char">
    <w:name w:val="Heading 4 Char"/>
    <w:link w:val="Heading4"/>
    <w:uiPriority w:val="9"/>
    <w:semiHidden/>
    <w:rsid w:val="00CA760A"/>
    <w:rPr>
      <w:rFonts w:eastAsia="Times New Roman" w:cs="Times New Roman"/>
      <w:i/>
      <w:iCs/>
      <w:color w:val="2F5496"/>
    </w:rPr>
  </w:style>
  <w:style w:type="character" w:customStyle="1" w:styleId="Heading5Char">
    <w:name w:val="Heading 5 Char"/>
    <w:link w:val="Heading5"/>
    <w:uiPriority w:val="9"/>
    <w:semiHidden/>
    <w:rsid w:val="00CA760A"/>
    <w:rPr>
      <w:rFonts w:eastAsia="Times New Roman" w:cs="Times New Roman"/>
      <w:color w:val="2F5496"/>
    </w:rPr>
  </w:style>
  <w:style w:type="character" w:customStyle="1" w:styleId="Heading6Char">
    <w:name w:val="Heading 6 Char"/>
    <w:link w:val="Heading6"/>
    <w:uiPriority w:val="9"/>
    <w:semiHidden/>
    <w:rsid w:val="00CA760A"/>
    <w:rPr>
      <w:rFonts w:eastAsia="Times New Roman" w:cs="Times New Roman"/>
      <w:i/>
      <w:iCs/>
      <w:color w:val="595959"/>
    </w:rPr>
  </w:style>
  <w:style w:type="character" w:customStyle="1" w:styleId="Heading7Char">
    <w:name w:val="Heading 7 Char"/>
    <w:link w:val="Heading7"/>
    <w:uiPriority w:val="9"/>
    <w:semiHidden/>
    <w:rsid w:val="00CA760A"/>
    <w:rPr>
      <w:rFonts w:eastAsia="Times New Roman" w:cs="Times New Roman"/>
      <w:color w:val="595959"/>
    </w:rPr>
  </w:style>
  <w:style w:type="character" w:customStyle="1" w:styleId="Heading8Char">
    <w:name w:val="Heading 8 Char"/>
    <w:link w:val="Heading8"/>
    <w:uiPriority w:val="9"/>
    <w:semiHidden/>
    <w:rsid w:val="00CA760A"/>
    <w:rPr>
      <w:rFonts w:eastAsia="Times New Roman" w:cs="Times New Roman"/>
      <w:i/>
      <w:iCs/>
      <w:color w:val="272727"/>
    </w:rPr>
  </w:style>
  <w:style w:type="character" w:customStyle="1" w:styleId="Heading9Char">
    <w:name w:val="Heading 9 Char"/>
    <w:link w:val="Heading9"/>
    <w:uiPriority w:val="9"/>
    <w:semiHidden/>
    <w:rsid w:val="00CA760A"/>
    <w:rPr>
      <w:rFonts w:eastAsia="Times New Roman" w:cs="Times New Roman"/>
      <w:color w:val="272727"/>
    </w:rPr>
  </w:style>
  <w:style w:type="paragraph" w:styleId="Title">
    <w:name w:val="Title"/>
    <w:basedOn w:val="Normal"/>
    <w:next w:val="Normal"/>
    <w:link w:val="TitleChar"/>
    <w:uiPriority w:val="10"/>
    <w:qFormat/>
    <w:rsid w:val="00CA760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CA760A"/>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CA760A"/>
    <w:pPr>
      <w:numPr>
        <w:ilvl w:val="1"/>
      </w:numPr>
    </w:pPr>
    <w:rPr>
      <w:rFonts w:eastAsia="Times New Roman"/>
      <w:color w:val="595959"/>
      <w:spacing w:val="15"/>
      <w:sz w:val="28"/>
      <w:szCs w:val="28"/>
    </w:rPr>
  </w:style>
  <w:style w:type="character" w:customStyle="1" w:styleId="SubtitleChar">
    <w:name w:val="Subtitle Char"/>
    <w:link w:val="Subtitle"/>
    <w:uiPriority w:val="11"/>
    <w:rsid w:val="00CA760A"/>
    <w:rPr>
      <w:rFonts w:eastAsia="Times New Roman" w:cs="Times New Roman"/>
      <w:color w:val="595959"/>
      <w:spacing w:val="15"/>
      <w:sz w:val="28"/>
      <w:szCs w:val="28"/>
    </w:rPr>
  </w:style>
  <w:style w:type="paragraph" w:styleId="Quote">
    <w:name w:val="Quote"/>
    <w:basedOn w:val="Normal"/>
    <w:next w:val="Normal"/>
    <w:link w:val="QuoteChar"/>
    <w:uiPriority w:val="29"/>
    <w:qFormat/>
    <w:rsid w:val="00CA760A"/>
    <w:pPr>
      <w:spacing w:before="160"/>
      <w:jc w:val="center"/>
    </w:pPr>
    <w:rPr>
      <w:i/>
      <w:iCs/>
      <w:color w:val="404040"/>
    </w:rPr>
  </w:style>
  <w:style w:type="character" w:customStyle="1" w:styleId="QuoteChar">
    <w:name w:val="Quote Char"/>
    <w:link w:val="Quote"/>
    <w:uiPriority w:val="29"/>
    <w:rsid w:val="00CA760A"/>
    <w:rPr>
      <w:i/>
      <w:iCs/>
      <w:color w:val="404040"/>
    </w:rPr>
  </w:style>
  <w:style w:type="paragraph" w:styleId="ListParagraph">
    <w:name w:val="List Paragraph"/>
    <w:basedOn w:val="Normal"/>
    <w:uiPriority w:val="34"/>
    <w:qFormat/>
    <w:rsid w:val="00CA760A"/>
    <w:pPr>
      <w:ind w:left="720"/>
      <w:contextualSpacing/>
    </w:pPr>
  </w:style>
  <w:style w:type="character" w:styleId="IntenseEmphasis">
    <w:name w:val="Intense Emphasis"/>
    <w:uiPriority w:val="21"/>
    <w:qFormat/>
    <w:rsid w:val="00CA760A"/>
    <w:rPr>
      <w:i/>
      <w:iCs/>
      <w:color w:val="2F5496"/>
    </w:rPr>
  </w:style>
  <w:style w:type="paragraph" w:styleId="IntenseQuote">
    <w:name w:val="Intense Quote"/>
    <w:basedOn w:val="Normal"/>
    <w:next w:val="Normal"/>
    <w:link w:val="IntenseQuoteChar"/>
    <w:uiPriority w:val="30"/>
    <w:qFormat/>
    <w:rsid w:val="00CA760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CA760A"/>
    <w:rPr>
      <w:i/>
      <w:iCs/>
      <w:color w:val="2F5496"/>
    </w:rPr>
  </w:style>
  <w:style w:type="character" w:styleId="IntenseReference">
    <w:name w:val="Intense Reference"/>
    <w:uiPriority w:val="32"/>
    <w:qFormat/>
    <w:rsid w:val="00CA760A"/>
    <w:rPr>
      <w:b/>
      <w:bCs/>
      <w:smallCaps/>
      <w:color w:val="2F5496"/>
      <w:spacing w:val="5"/>
    </w:rPr>
  </w:style>
  <w:style w:type="paragraph" w:customStyle="1" w:styleId="articletypeFAITH">
    <w:name w:val="article_type_FAITH"/>
    <w:next w:val="Normal"/>
    <w:qFormat/>
    <w:rsid w:val="00CA760A"/>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CA760A"/>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CA760A"/>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CA760A"/>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CA760A"/>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CA760A"/>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CA760A"/>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CA760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styleId="TableGrid">
    <w:name w:val="Table Grid"/>
    <w:basedOn w:val="TableNormal"/>
    <w:uiPriority w:val="59"/>
    <w:rsid w:val="00CA760A"/>
    <w:pPr>
      <w:spacing w:line="260" w:lineRule="atLeast"/>
      <w:jc w:val="both"/>
    </w:pPr>
    <w:rPr>
      <w:rFonts w:ascii="Palatino Linotype" w:eastAsia="SimSun" w:hAnsi="Palatino Linotype"/>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A760A"/>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A760A"/>
    <w:rPr>
      <w:rFonts w:ascii="Garamond" w:eastAsia="SimSun" w:hAnsi="Garamond" w:cs="Times New Roman"/>
      <w:b/>
      <w:noProof/>
      <w:color w:val="000000"/>
      <w:szCs w:val="18"/>
      <w:lang w:eastAsia="zh-CN"/>
    </w:rPr>
  </w:style>
  <w:style w:type="paragraph" w:styleId="Header">
    <w:name w:val="header"/>
    <w:basedOn w:val="Normal"/>
    <w:link w:val="HeaderChar"/>
    <w:uiPriority w:val="99"/>
    <w:rsid w:val="00CA760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A760A"/>
    <w:rPr>
      <w:rFonts w:ascii="Garamond" w:eastAsia="SimSun" w:hAnsi="Garamond" w:cs="Times New Roman"/>
      <w:b/>
      <w:noProof/>
      <w:color w:val="000000"/>
      <w:szCs w:val="18"/>
      <w:lang w:eastAsia="zh-CN"/>
    </w:rPr>
  </w:style>
  <w:style w:type="paragraph" w:customStyle="1" w:styleId="maintextFAITH">
    <w:name w:val="maintext_FAITH"/>
    <w:link w:val="maintextFAITHChar"/>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textbeforelistFAITH">
    <w:name w:val="text_before_list_FAITH"/>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numberingFAITH">
    <w:name w:val="numbering_FAITH"/>
    <w:qFormat/>
    <w:rsid w:val="00CA760A"/>
    <w:pPr>
      <w:numPr>
        <w:numId w:val="1"/>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CA760A"/>
    <w:pPr>
      <w:numPr>
        <w:numId w:val="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CA760A"/>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CA760A"/>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CA760A"/>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CA760A"/>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FAITH"/>
    <w:rsid w:val="00CA760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CA760A"/>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FAITH"/>
    <w:qFormat/>
    <w:rsid w:val="00CA760A"/>
    <w:pPr>
      <w:spacing w:before="240" w:after="120"/>
    </w:pPr>
    <w:rPr>
      <w:snapToGrid w:val="0"/>
    </w:rPr>
  </w:style>
  <w:style w:type="paragraph" w:customStyle="1" w:styleId="heading3FAITH">
    <w:name w:val="heading3_FAITH"/>
    <w:qFormat/>
    <w:rsid w:val="00CA760A"/>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CA760A"/>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CA760A"/>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FAITH">
    <w:name w:val="References_FAITH"/>
    <w:qFormat/>
    <w:rsid w:val="00CA760A"/>
    <w:pPr>
      <w:adjustRightInd w:val="0"/>
      <w:snapToGrid w:val="0"/>
      <w:spacing w:line="228" w:lineRule="auto"/>
      <w:ind w:left="397" w:hanging="397"/>
      <w:jc w:val="both"/>
    </w:pPr>
    <w:rPr>
      <w:rFonts w:ascii="Garamond" w:eastAsia="Times New Roman" w:hAnsi="Garamond"/>
      <w:color w:val="000000"/>
      <w:lang w:eastAsia="de-DE" w:bidi="en-US"/>
    </w:rPr>
  </w:style>
  <w:style w:type="character" w:styleId="Hyperlink">
    <w:name w:val="Hyperlink"/>
    <w:uiPriority w:val="99"/>
    <w:rsid w:val="00CA760A"/>
    <w:rPr>
      <w:color w:val="0000FF"/>
      <w:u w:val="single"/>
    </w:rPr>
  </w:style>
  <w:style w:type="paragraph" w:customStyle="1" w:styleId="theoremFAITH">
    <w:name w:val="theorem_FAITH"/>
    <w:qFormat/>
    <w:rsid w:val="00CA760A"/>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CA760A"/>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BackMatterFAITH">
    <w:name w:val="BackMatter_FAITH"/>
    <w:qFormat/>
    <w:rsid w:val="00CA760A"/>
    <w:pPr>
      <w:adjustRightInd w:val="0"/>
      <w:snapToGrid w:val="0"/>
      <w:spacing w:after="120" w:line="228" w:lineRule="auto"/>
      <w:ind w:left="2608"/>
      <w:jc w:val="both"/>
    </w:pPr>
    <w:rPr>
      <w:rFonts w:ascii="Garamond" w:eastAsia="Times New Roman" w:hAnsi="Garamond"/>
      <w:snapToGrid w:val="0"/>
      <w:color w:val="000000"/>
      <w:sz w:val="22"/>
      <w:lang w:bidi="en-US"/>
    </w:rPr>
  </w:style>
  <w:style w:type="paragraph" w:customStyle="1" w:styleId="punctuatetextFAITH">
    <w:name w:val="punctuate_text_FAITH"/>
    <w:basedOn w:val="maintextFAITH"/>
    <w:link w:val="punctuatetextFAITHChar"/>
    <w:qFormat/>
    <w:rsid w:val="00CA760A"/>
    <w:pPr>
      <w:ind w:firstLine="0"/>
    </w:pPr>
  </w:style>
  <w:style w:type="paragraph" w:customStyle="1" w:styleId="AlgorithmheadFAITH">
    <w:name w:val="Algorithm_head_FAITH"/>
    <w:basedOn w:val="maintextFAITH"/>
    <w:link w:val="AlgorithmheadFAITHChar"/>
    <w:qFormat/>
    <w:rsid w:val="00CA760A"/>
    <w:pPr>
      <w:ind w:left="0" w:firstLine="0"/>
    </w:pPr>
    <w:rPr>
      <w:b/>
      <w:bCs/>
    </w:rPr>
  </w:style>
  <w:style w:type="character" w:customStyle="1" w:styleId="maintextFAITHChar">
    <w:name w:val="maintext_FAITH Char"/>
    <w:link w:val="maintextFAITH"/>
    <w:rsid w:val="00CA760A"/>
    <w:rPr>
      <w:rFonts w:ascii="Garamond" w:eastAsia="Times New Roman" w:hAnsi="Garamond" w:cs="Times New Roman"/>
      <w:snapToGrid w:val="0"/>
      <w:color w:val="000000"/>
      <w:lang w:eastAsia="de-DE" w:bidi="en-US"/>
    </w:rPr>
  </w:style>
  <w:style w:type="character" w:customStyle="1" w:styleId="punctuatetextFAITHChar">
    <w:name w:val="punctuate_text_FAITH Char"/>
    <w:link w:val="punctuatetextFAITH"/>
    <w:rsid w:val="00CA760A"/>
  </w:style>
  <w:style w:type="paragraph" w:customStyle="1" w:styleId="algorithmstepFAITH">
    <w:name w:val="algorithm_step_FAITH"/>
    <w:basedOn w:val="maintextFAITH"/>
    <w:link w:val="algorithmstepFAITHChar"/>
    <w:qFormat/>
    <w:rsid w:val="00CA760A"/>
    <w:pPr>
      <w:numPr>
        <w:numId w:val="3"/>
      </w:numPr>
    </w:pPr>
  </w:style>
  <w:style w:type="character" w:customStyle="1" w:styleId="AlgorithmheadFAITHChar">
    <w:name w:val="Algorithm_head_FAITH Char"/>
    <w:link w:val="AlgorithmheadFAITH"/>
    <w:rsid w:val="00CA760A"/>
    <w:rPr>
      <w:rFonts w:ascii="Garamond" w:eastAsia="Times New Roman" w:hAnsi="Garamond" w:cs="Times New Roman"/>
      <w:b/>
      <w:bCs/>
      <w:snapToGrid w:val="0"/>
      <w:color w:val="000000"/>
      <w:lang w:eastAsia="de-DE" w:bidi="en-US"/>
    </w:rPr>
  </w:style>
  <w:style w:type="character" w:customStyle="1" w:styleId="algorithmstepFAITHChar">
    <w:name w:val="algorithm_step_FAITH Char"/>
    <w:link w:val="algorithmstepFAITH"/>
    <w:rsid w:val="00CA760A"/>
  </w:style>
  <w:style w:type="character" w:styleId="UnresolvedMention">
    <w:name w:val="Unresolved Mention"/>
    <w:basedOn w:val="DefaultParagraphFont"/>
    <w:uiPriority w:val="99"/>
    <w:semiHidden/>
    <w:unhideWhenUsed/>
    <w:rsid w:val="00C13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yuriah@stikesalmaarif.ac.id"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nanoor@gmail.com" TargetMode="External"/><Relationship Id="rId12" Type="http://schemas.openxmlformats.org/officeDocument/2006/relationships/hyperlink" Target="https://creativecommons.org/licenses/by-sa/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nanoor@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asyed@smiu.efu.pk" TargetMode="Externa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s://doi.org/10.70062/greenhealth.v1i4.26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16433</Words>
  <Characters>93671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109885</CharactersWithSpaces>
  <SharedDoc>false</SharedDoc>
  <HLinks>
    <vt:vector size="18" baseType="variant">
      <vt:variant>
        <vt:i4>3604606</vt:i4>
      </vt:variant>
      <vt:variant>
        <vt:i4>0</vt:i4>
      </vt:variant>
      <vt:variant>
        <vt:i4>0</vt:i4>
      </vt:variant>
      <vt:variant>
        <vt:i4>5</vt:i4>
      </vt:variant>
      <vt:variant>
        <vt:lpwstr>https://creativecommons.org/licenses/by-sa/4.0/</vt:lpwstr>
      </vt:variant>
      <vt:variant>
        <vt:lpwstr/>
      </vt:variant>
      <vt:variant>
        <vt:i4>5177361</vt:i4>
      </vt:variant>
      <vt:variant>
        <vt:i4>9</vt:i4>
      </vt:variant>
      <vt:variant>
        <vt:i4>0</vt:i4>
      </vt:variant>
      <vt:variant>
        <vt:i4>5</vt:i4>
      </vt:variant>
      <vt:variant>
        <vt:lpwstr>https://journal.amikveteran.ac.id/index.php/ijmh</vt:lpwstr>
      </vt:variant>
      <vt:variant>
        <vt:lpwstr/>
      </vt:variant>
      <vt:variant>
        <vt:i4>2556013</vt:i4>
      </vt:variant>
      <vt:variant>
        <vt:i4>6</vt:i4>
      </vt:variant>
      <vt:variant>
        <vt:i4>0</vt:i4>
      </vt:variant>
      <vt:variant>
        <vt:i4>5</vt:i4>
      </vt:variant>
      <vt:variant>
        <vt:lpwstr>https://doi.org/10.55606/ijmh.v4i1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Reviewer </cp:lastModifiedBy>
  <cp:revision>3</cp:revision>
  <cp:lastPrinted>2025-02-21T02:25:00Z</cp:lastPrinted>
  <dcterms:created xsi:type="dcterms:W3CDTF">2026-01-09T03:38:00Z</dcterms:created>
  <dcterms:modified xsi:type="dcterms:W3CDTF">2026-01-30T01:49:00Z</dcterms:modified>
</cp:coreProperties>
</file>